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部分不合格检验项目小知识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过氧化值（以脂肪计）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过氧化值是衡量油脂和含油脂食品氧化酸败程度的一个核心指标。油脂在储存过程中，受空气、光照、温度或微生物的影响，会发生氧化反应，生成过氧化物等初级产物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过氧化值就是衡量这些初级产物含量的指标。在糕点、饼干等烘焙食品中，过氧化值超标的主要原因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有原料问题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生产工艺不当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储存环境不佳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包装不达标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产品过期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等。少量摄入过氧化值超标的食品，可能不会立即引起中毒反应，但长期或大量食用，会对健康造成潜在威胁。《食品安全国家标准 饼干》（GB 7100-2015）及《食品安全国家标准 糕点、面包》（GB 7099-2015）中规定，糕点、饼干中过氧化值（以脂肪计）的最大限量为0.25 g/100g。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噻虫胺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噻虫胺属新烟碱类杀虫剂，具有内吸性、触杀和胃毒作用，对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姜蛆、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蚜虫、斑潜蝇等有较好防效。少量的残留不会引起人体急性中毒，但长期食用噻虫胺超标的食品，对人体健康可能有一定影响。《食品安全国家标准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2021）中规定，噻虫胺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在辣椒中的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最大残留限量值为0.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mg/kg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，在</w:t>
      </w:r>
      <w:r>
        <w:rPr>
          <w:rFonts w:eastAsia="仿宋_GB2312" w:cs="Times New Roman"/>
          <w:sz w:val="32"/>
          <w:szCs w:val="32"/>
        </w:rPr>
        <w:t>杧果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中的最大残留限量值为0.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mg/kg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eastAsia="黑体" w:cs="Times New Roman"/>
          <w:bCs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三、苯醚甲环唑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苯醚甲环唑是高效广谱杀菌剂，对蔬菜和瓜果等多种真菌性病害具有很好的防治作用。少量的残留不会引起人体急性中毒，但长期食用苯醚甲环唑超标的食品，对人体健康可能有一定影响。《食品安全国家标准 食品中农药最大残留限量》（GB 2763—2021）中规定，苯醚甲环唑在</w:t>
      </w:r>
      <w:r>
        <w:rPr>
          <w:rFonts w:eastAsia="仿宋_GB2312" w:cs="Times New Roman"/>
          <w:sz w:val="32"/>
          <w:szCs w:val="32"/>
        </w:rPr>
        <w:t>杧果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、橘子中的最大残留限量值为0.2mg/kg。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宋体" w:eastAsia="黑体" w:cs="黑体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highlight w:val="none"/>
          <w:lang w:val="en-US" w:eastAsia="zh-CN" w:bidi="ar-SA"/>
        </w:rPr>
        <w:t>四、铝的残留量（以即食海蜇中</w:t>
      </w: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Al</w:t>
      </w:r>
      <w:r>
        <w:rPr>
          <w:rFonts w:hint="eastAsia" w:ascii="黑体" w:hAnsi="宋体" w:eastAsia="黑体" w:cs="黑体"/>
          <w:bCs/>
          <w:kern w:val="2"/>
          <w:sz w:val="32"/>
          <w:szCs w:val="32"/>
          <w:highlight w:val="none"/>
          <w:lang w:val="en-US" w:eastAsia="zh-CN" w:bidi="ar-SA"/>
        </w:rPr>
        <w:t>计）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，但长期过量摄入铝超标的食品，对人体健康可能产生一定影响。《食品安全国家标准 食品添加剂使用标准》（GB 2760—2014）中规定，腌制水产品（仅限海蜇）中铝的最大残留限量值（以即食海蜇中Al计）为500mg/kg。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bCs/>
          <w:sz w:val="32"/>
          <w:szCs w:val="32"/>
          <w:highlight w:val="none"/>
          <w:lang w:val="en-US" w:eastAsia="zh-CN"/>
        </w:rPr>
        <w:t>五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、阴离子合成洗涤剂（以十二烷基苯磺酸钠计）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阴离子合成洗涤剂，即我们日常生活中经常用到的洗衣粉、洗洁精等洗涤剂的主要成分，其主要成分十二烷基磺酸钠，是一种低毒物质，因其使用方便、易溶解、稳定性好、成本低等优点，在消毒企业中广泛使用，但是如果餐（饮）具清洗消毒流程控制不当，会造成洗涤剂在餐（饮）具上的残留，对人体健康产生不良影响。《食品安全国家标准 消毒餐（饮）具》（GB 14934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2016）中规定采用化学消毒法的餐（饮）具的阴离子合成洗涤剂应不得检出。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eastAsia="黑体" w:cs="Times New Roman"/>
          <w:bCs/>
          <w:sz w:val="32"/>
          <w:szCs w:val="32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六</w:t>
      </w:r>
      <w:r>
        <w:rPr>
          <w:rFonts w:eastAsia="黑体" w:cs="Times New Roman"/>
          <w:bCs/>
          <w:sz w:val="32"/>
          <w:szCs w:val="32"/>
        </w:rPr>
        <w:t>、吡唑醚菌酯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吡唑醚菌酯为杀菌剂，属于甲氧基氨基甲酸酯类，通过抑制菌株的呼吸作用，进而达到杀菌的效果。少量的残留不会引起人体急性中毒，但长期食用吡唑醚菌酯超标的食品，对人体健康可能有一定影响。《食品安全国家标准 食品中农药最大残留限量》（GB 2763</w:t>
      </w:r>
      <w:r>
        <w:rPr>
          <w:rFonts w:hint="eastAsia" w:eastAsia="仿宋_GB2312" w:cs="Times New Roman"/>
          <w:sz w:val="32"/>
          <w:szCs w:val="32"/>
        </w:rPr>
        <w:t>—</w:t>
      </w:r>
      <w:r>
        <w:rPr>
          <w:rFonts w:eastAsia="仿宋_GB2312" w:cs="Times New Roman"/>
          <w:sz w:val="32"/>
          <w:szCs w:val="32"/>
        </w:rPr>
        <w:t>2021）中规定，吡唑醚菌酯在杧果中的最大残留限量值为0.05mg/kg。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2041" w:right="1587" w:bottom="204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3D360"/>
    <w:rsid w:val="1FFB70B1"/>
    <w:rsid w:val="2BCAE04A"/>
    <w:rsid w:val="3D3BCC36"/>
    <w:rsid w:val="3DE37806"/>
    <w:rsid w:val="3FDF6BA6"/>
    <w:rsid w:val="3FEFF150"/>
    <w:rsid w:val="47FFFC7B"/>
    <w:rsid w:val="4B1F9992"/>
    <w:rsid w:val="55FD7F04"/>
    <w:rsid w:val="633FD215"/>
    <w:rsid w:val="67DE1B95"/>
    <w:rsid w:val="69FD8981"/>
    <w:rsid w:val="6AF6F5D7"/>
    <w:rsid w:val="6FB76428"/>
    <w:rsid w:val="6FF1C2BB"/>
    <w:rsid w:val="752F1583"/>
    <w:rsid w:val="76F79EAA"/>
    <w:rsid w:val="7B9AD326"/>
    <w:rsid w:val="7BFF6CD2"/>
    <w:rsid w:val="7DFCE996"/>
    <w:rsid w:val="7FFDC4E0"/>
    <w:rsid w:val="7FFF6B32"/>
    <w:rsid w:val="94E185B9"/>
    <w:rsid w:val="ACFE37A1"/>
    <w:rsid w:val="BDED05C9"/>
    <w:rsid w:val="CAFCCD94"/>
    <w:rsid w:val="CF73108E"/>
    <w:rsid w:val="D0FF6AA3"/>
    <w:rsid w:val="D57612A8"/>
    <w:rsid w:val="D6FFCBB1"/>
    <w:rsid w:val="D7F7FDB8"/>
    <w:rsid w:val="DF9BF51B"/>
    <w:rsid w:val="EEDF9B66"/>
    <w:rsid w:val="F6F57C35"/>
    <w:rsid w:val="F7B3D360"/>
    <w:rsid w:val="FBDF0E9C"/>
    <w:rsid w:val="FDD79B8C"/>
    <w:rsid w:val="FDFC8670"/>
    <w:rsid w:val="FF79F07A"/>
    <w:rsid w:val="FFF7C64F"/>
    <w:rsid w:val="FFFD9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2024-08-31T16:04:00Z</dcterms:created>
  <dc:creator>user</dc:creator>
  <cp:lastModifiedBy>user</cp:lastModifiedBy>
  <cp:lastPrinted>2025-09-27T09:57:00Z</cp:lastPrinted>
  <dcterms:modified xsi:type="dcterms:W3CDTF">2026-01-06T09:12:28Z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