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3"/>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67.080.10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31</w:t>
            </w:r>
          </w:p>
        </w:tc>
      </w:tr>
    </w:tbl>
    <w:tbl>
      <w:tblPr>
        <w:tblStyle w:val="5"/>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7"/>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1143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3704</w:t>
            </w:r>
            <w:r>
              <w:fldChar w:fldCharType="end"/>
            </w:r>
            <w:bookmarkEnd w:id="2"/>
          </w:p>
        </w:tc>
      </w:tr>
    </w:tbl>
    <w:p>
      <w:pPr>
        <w:pStyle w:val="8"/>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枣庄市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9"/>
        <w:rPr>
          <w:rFonts w:hint="default" w:eastAsia="黑体"/>
          <w:lang w:val="en-US" w:eastAsia="zh-CN"/>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3704</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t>XXXX</w:t>
      </w:r>
      <w:r>
        <w:fldChar w:fldCharType="end"/>
      </w:r>
      <w:bookmarkEnd w:id="5"/>
      <w:r>
        <w:rPr>
          <w:rFonts w:hAnsi="黑体"/>
          <w:lang w:val="fr-FR"/>
        </w:rPr>
        <w:t>—</w:t>
      </w:r>
      <w:r>
        <w:rPr>
          <w:rFonts w:hint="eastAsia"/>
          <w:lang w:val="en-US" w:eastAsia="zh-CN"/>
        </w:rPr>
        <w:t>2023</w:t>
      </w:r>
    </w:p>
    <w:p>
      <w:pPr>
        <w:pStyle w:val="11"/>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mc:Fallback>
        </mc:AlternateContent>
      </w:r>
    </w:p>
    <w:p>
      <w:pPr>
        <w:pStyle w:val="8"/>
        <w:framePr w:w="9639" w:h="6976" w:hRule="exact" w:hSpace="0" w:vSpace="0" w:wrap="around" w:hAnchor="page" w:y="6408"/>
        <w:jc w:val="center"/>
        <w:rPr>
          <w:rFonts w:ascii="黑体" w:hAnsi="黑体" w:eastAsia="黑体"/>
          <w:b w:val="0"/>
          <w:bCs w:val="0"/>
          <w:w w:val="100"/>
        </w:rPr>
      </w:pPr>
    </w:p>
    <w:p>
      <w:pPr>
        <w:pStyle w:val="12"/>
        <w:framePr w:h="6974" w:hRule="exact" w:wrap="around" w:x="1419" w:anchorLock="1"/>
      </w:pPr>
      <w:bookmarkStart w:id="18" w:name="_GoBack"/>
      <w:r>
        <w:rPr>
          <w:rFonts w:hint="eastAsia"/>
        </w:rPr>
        <w:t>肉鸡禽腺病毒病防治技术规范</w:t>
      </w:r>
      <w:bookmarkEnd w:id="18"/>
    </w:p>
    <w:p>
      <w:pPr>
        <w:framePr w:w="9639" w:h="6974" w:hRule="exact" w:wrap="around" w:vAnchor="page" w:hAnchor="page" w:x="1419" w:y="6408" w:anchorLock="1"/>
        <w:ind w:left="-1418"/>
      </w:pPr>
    </w:p>
    <w:p>
      <w:pPr>
        <w:pStyle w:val="1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3"/>
        <w:framePr w:w="9639" w:h="6974" w:hRule="exact" w:wrap="around" w:vAnchor="page" w:hAnchor="page" w:x="1419" w:y="6408" w:anchorLock="1"/>
        <w:textAlignment w:val="bottom"/>
        <w:rPr>
          <w:rFonts w:eastAsia="黑体"/>
          <w:szCs w:val="28"/>
        </w:rPr>
      </w:pPr>
    </w:p>
    <w:p>
      <w:pPr>
        <w:pStyle w:val="13"/>
        <w:framePr w:w="9639" w:h="6974" w:hRule="exact" w:wrap="around" w:vAnchor="page" w:hAnchor="page" w:x="1419" w:y="6408" w:anchorLock="1"/>
        <w:spacing w:before="180" w:line="240" w:lineRule="atLeast"/>
        <w:textAlignment w:val="bottom"/>
        <w:rPr>
          <w:sz w:val="21"/>
          <w:szCs w:val="28"/>
        </w:rPr>
      </w:pPr>
      <w:bookmarkStart w:id="8" w:name="CMPLSH_DATE"/>
      <w:r>
        <w:rPr>
          <w:sz w:val="21"/>
          <w:szCs w:val="28"/>
        </w:rPr>
        <w:fldChar w:fldCharType="begin">
          <w:ffData>
            <w:name w:val="CMPLSH_DATE"/>
            <w:enabled/>
            <w:calcOnExit w:val="0"/>
            <w:textInput>
              <w:default w:val="（征求意见稿）"/>
            </w:textInput>
          </w:ffData>
        </w:fldChar>
      </w:r>
      <w:r>
        <w:rPr>
          <w:sz w:val="21"/>
          <w:szCs w:val="28"/>
        </w:rPr>
        <w:instrText xml:space="preserve"> FORMTEXT </w:instrText>
      </w:r>
      <w:r>
        <w:rPr>
          <w:sz w:val="21"/>
          <w:szCs w:val="28"/>
        </w:rPr>
        <w:fldChar w:fldCharType="separate"/>
      </w:r>
      <w:r>
        <w:rPr>
          <w:rFonts w:hint="eastAsia"/>
          <w:sz w:val="21"/>
          <w:szCs w:val="28"/>
        </w:rPr>
        <w:t>（征求意见稿）</w:t>
      </w:r>
      <w:r>
        <w:rPr>
          <w:sz w:val="21"/>
          <w:szCs w:val="28"/>
        </w:rPr>
        <w:fldChar w:fldCharType="end"/>
      </w:r>
      <w:bookmarkEnd w:id="8"/>
    </w:p>
    <w:p>
      <w:pPr>
        <w:pStyle w:val="13"/>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4"/>
        <w:framePr w:wrap="around" w:y="14176"/>
      </w:pPr>
      <w:r>
        <w:rPr>
          <w:rFonts w:hint="eastAsia" w:ascii="黑体"/>
          <w:lang w:val="en-US" w:eastAsia="zh-CN"/>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6"/>
        <w:framePr w:wrap="around" w:y="14176"/>
      </w:pPr>
      <w:r>
        <w:rPr>
          <w:rFonts w:hint="eastAsia" w:ascii="黑体"/>
          <w:lang w:val="en-US" w:eastAsia="zh-CN"/>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枣庄市市场监督管理局</w:t>
      </w:r>
      <w:r>
        <w:rPr>
          <w:rFonts w:hAnsi="黑体"/>
          <w:w w:val="100"/>
          <w:sz w:val="28"/>
        </w:rPr>
        <w:fldChar w:fldCharType="end"/>
      </w:r>
      <w:bookmarkEnd w:id="14"/>
      <w:r>
        <w:rPr>
          <w:rFonts w:ascii="Times New Roman"/>
          <w:w w:val="100"/>
          <w:sz w:val="28"/>
        </w:rPr>
        <w:t>  </w:t>
      </w:r>
      <w:r>
        <w:rPr>
          <w:rStyle w:val="20"/>
          <w:rFonts w:hint="eastAsia" w:hAnsi="黑体"/>
          <w:position w:val="0"/>
        </w:rPr>
        <w:t>发</w:t>
      </w:r>
      <w:r>
        <w:rPr>
          <w:rStyle w:val="2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mc:Fallback>
        </mc:AlternateContent>
      </w:r>
    </w:p>
    <w:p>
      <w:pPr>
        <w:pStyle w:val="21"/>
        <w:spacing w:after="468"/>
      </w:pPr>
      <w:bookmarkStart w:id="15" w:name="BookMark2"/>
      <w:r>
        <w:rPr>
          <w:spacing w:val="320"/>
        </w:rPr>
        <w:t>前</w:t>
      </w:r>
      <w:r>
        <w:t>言</w:t>
      </w:r>
    </w:p>
    <w:p>
      <w:pPr>
        <w:pStyle w:val="10"/>
        <w:ind w:firstLine="420"/>
      </w:pPr>
      <w:r>
        <w:rPr>
          <w:rFonts w:hint="eastAsia"/>
        </w:rPr>
        <w:t>本文件按照GB/T 1.1—2020《标准化工作导则  第1部分：标准化文件的结构和起草规则》的规定起草。</w:t>
      </w:r>
    </w:p>
    <w:p>
      <w:pPr>
        <w:pStyle w:val="10"/>
        <w:ind w:firstLine="420"/>
      </w:pPr>
      <w:r>
        <w:rPr>
          <w:rFonts w:hint="eastAsia"/>
        </w:rPr>
        <w:t>请注意本文件的某些内容可能涉及专利。本文件的发布机构不承担识别专利的责任。</w:t>
      </w:r>
    </w:p>
    <w:p>
      <w:pPr>
        <w:pStyle w:val="22"/>
      </w:pPr>
      <w:r>
        <w:rPr>
          <w:rFonts w:hint="eastAsia"/>
        </w:rPr>
        <w:t>本文件由枣庄市农业农村局提出。</w:t>
      </w:r>
    </w:p>
    <w:p>
      <w:pPr>
        <w:pStyle w:val="22"/>
      </w:pPr>
      <w:r>
        <w:rPr>
          <w:rFonts w:hint="eastAsia"/>
        </w:rPr>
        <w:t>本文件由枣庄市农业农村局归口并组织实施。</w:t>
      </w:r>
    </w:p>
    <w:p>
      <w:pPr>
        <w:pStyle w:val="10"/>
        <w:ind w:firstLine="420"/>
      </w:pPr>
      <w:r>
        <w:rPr>
          <w:rFonts w:hint="eastAsia"/>
        </w:rPr>
        <w:t>本文件起草单位：滕州市动物疫病预防控制中心</w:t>
      </w:r>
      <w:r>
        <w:rPr>
          <w:rFonts w:hint="eastAsia"/>
          <w:lang w:eastAsia="zh-CN"/>
        </w:rPr>
        <w:t>，</w:t>
      </w:r>
      <w:r>
        <w:rPr>
          <w:rFonts w:hint="eastAsia"/>
        </w:rPr>
        <w:t>台儿庄</w:t>
      </w:r>
      <w:r>
        <w:rPr>
          <w:rFonts w:hint="eastAsia" w:ascii="Arial" w:hAnsi="Arial" w:cs="Arial"/>
          <w:color w:val="292929"/>
        </w:rPr>
        <w:t>区畜牧水产服务中心</w:t>
      </w:r>
      <w:r>
        <w:rPr>
          <w:rFonts w:hint="eastAsia" w:ascii="Arial" w:hAnsi="Arial" w:cs="Arial"/>
          <w:color w:val="292929"/>
          <w:lang w:eastAsia="zh-CN"/>
        </w:rPr>
        <w:t>，</w:t>
      </w:r>
      <w:r>
        <w:rPr>
          <w:rFonts w:hint="eastAsia"/>
        </w:rPr>
        <w:t>枣庄市畜牧渔业事业发展中心</w:t>
      </w:r>
      <w:r>
        <w:rPr>
          <w:rFonts w:hint="eastAsia"/>
          <w:lang w:eastAsia="zh-CN"/>
        </w:rPr>
        <w:t>，</w:t>
      </w:r>
      <w:r>
        <w:rPr>
          <w:rFonts w:hint="eastAsia"/>
        </w:rPr>
        <w:t>枣庄市市中区动物疫病预防控制中心</w:t>
      </w:r>
      <w:r>
        <w:rPr>
          <w:rFonts w:hint="eastAsia"/>
          <w:lang w:eastAsia="zh-CN"/>
        </w:rPr>
        <w:t>，</w:t>
      </w:r>
      <w:r>
        <w:rPr>
          <w:rFonts w:hint="eastAsia"/>
        </w:rPr>
        <w:t>滕州市春雨农牧有限公司</w:t>
      </w:r>
      <w:r>
        <w:rPr>
          <w:rFonts w:hint="eastAsia"/>
          <w:lang w:eastAsia="zh-CN"/>
        </w:rPr>
        <w:t>，</w:t>
      </w:r>
      <w:r>
        <w:rPr>
          <w:rFonts w:hint="eastAsia"/>
        </w:rPr>
        <w:t>滕州市慧润农牧发展有限公司</w:t>
      </w:r>
      <w:r>
        <w:rPr>
          <w:rFonts w:hint="eastAsia"/>
          <w:lang w:eastAsia="zh-CN"/>
        </w:rPr>
        <w:t>，</w:t>
      </w:r>
      <w:r>
        <w:rPr>
          <w:rFonts w:hint="eastAsia"/>
        </w:rPr>
        <w:t>滕州合易食品有限公司</w:t>
      </w:r>
      <w:r>
        <w:rPr>
          <w:rFonts w:hint="eastAsia"/>
          <w:lang w:eastAsia="zh-CN"/>
        </w:rPr>
        <w:t>，</w:t>
      </w:r>
      <w:r>
        <w:rPr>
          <w:rFonts w:hint="eastAsia"/>
        </w:rPr>
        <w:t>枣庄双源养殖有限公司</w:t>
      </w:r>
      <w:r>
        <w:rPr>
          <w:rFonts w:hint="eastAsia"/>
          <w:lang w:eastAsia="zh-CN"/>
        </w:rPr>
        <w:t>，</w:t>
      </w:r>
      <w:r>
        <w:rPr>
          <w:rFonts w:hint="eastAsia"/>
        </w:rPr>
        <w:t>枣庄科技职业学院。</w:t>
      </w:r>
    </w:p>
    <w:p>
      <w:pPr>
        <w:pStyle w:val="10"/>
        <w:ind w:firstLine="420"/>
      </w:pPr>
      <w:r>
        <w:rPr>
          <w:rFonts w:hint="eastAsia"/>
        </w:rPr>
        <w:t>本文件主要起草人：朱维、岳庆磊、刘兵、宋秀梅、陈萍、王卉、马珍驰、李继庆、王会、李明贵、李玉征、李建侠、徐宜刚、</w:t>
      </w:r>
      <w:r>
        <w:t>魏永昌</w:t>
      </w:r>
      <w:r>
        <w:rPr>
          <w:rFonts w:hint="eastAsia"/>
        </w:rPr>
        <w:t>、孔令华、杨舰、葛斌、孙卓敬。</w:t>
      </w:r>
    </w:p>
    <w:p>
      <w:pPr>
        <w:pStyle w:val="10"/>
        <w:ind w:firstLine="420"/>
      </w:pPr>
    </w:p>
    <w:p>
      <w:pPr>
        <w:pStyle w:val="10"/>
        <w:ind w:firstLine="420"/>
      </w:pPr>
    </w:p>
    <w:p>
      <w:pPr>
        <w:pStyle w:val="10"/>
        <w:ind w:firstLine="420"/>
      </w:pPr>
    </w:p>
    <w:p>
      <w:pPr>
        <w:pStyle w:val="10"/>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p>
      <w:pPr>
        <w:pStyle w:val="21"/>
        <w:spacing w:after="468"/>
        <w:ind w:left="0" w:firstLine="0"/>
      </w:pPr>
      <w:r>
        <w:rPr>
          <w:rFonts w:hint="eastAsia"/>
          <w:spacing w:val="320"/>
        </w:rPr>
        <w:t>引</w:t>
      </w:r>
      <w:r>
        <w:t>言</w:t>
      </w:r>
    </w:p>
    <w:p>
      <w:pPr>
        <w:pStyle w:val="10"/>
        <w:ind w:firstLine="420"/>
      </w:pPr>
      <w:r>
        <w:rPr>
          <w:rFonts w:hint="eastAsia"/>
        </w:rPr>
        <w:t>腺病毒</w:t>
      </w:r>
      <w:r>
        <w:t>是家禽和野禽中常见的传染性病原体</w:t>
      </w:r>
      <w:r>
        <w:rPr>
          <w:rFonts w:hint="eastAsia"/>
        </w:rPr>
        <w:t>，</w:t>
      </w:r>
      <w:r>
        <w:t>还有一大群寄生于哺乳动物与鱼类的腺病毒</w:t>
      </w:r>
      <w:r>
        <w:rPr>
          <w:rFonts w:hint="eastAsia"/>
        </w:rPr>
        <w:t>，它最早发现于1953年，由于它们倾向于感染上皮细胞而被命名为腺病毒。该病毒共分为哺乳动物腺病毒属、禽腺病毒属、腺胸腺病毒属、唾液腺病毒属四个属，禽腺病毒是腺病毒属的成员，可引起许多对家禽生产产生重要影响的疾病。根据禽腺病毒的群特异性抗原可分成３个群，其中</w:t>
      </w:r>
      <w:r>
        <w:rPr>
          <w:rFonts w:hint="eastAsia" w:hAnsi="宋体" w:cs="宋体"/>
        </w:rPr>
        <w:t>Ⅰ</w:t>
      </w:r>
      <w:r>
        <w:t>亚群禽腺病毒包括大部分从鸡、火鸡、鹅等禽类分离到的腺病毒，具有共同的群特异性抗原。</w:t>
      </w:r>
      <w:r>
        <w:rPr>
          <w:rFonts w:hint="eastAsia" w:hAnsi="宋体" w:cs="宋体"/>
        </w:rPr>
        <w:t>Ⅱ</w:t>
      </w:r>
      <w:r>
        <w:t>亚群包括火鸡出血性肠炎病毒、大理石脾病毒和鸡脾肿大病毒，这些病毒具有可与</w:t>
      </w:r>
      <w:r>
        <w:rPr>
          <w:rFonts w:hint="eastAsia" w:hAnsi="宋体" w:cs="宋体"/>
        </w:rPr>
        <w:t>Ⅰ</w:t>
      </w:r>
      <w:r>
        <w:t>群相区别的群特异性抗原，能够引起禽类明显的疾病。</w:t>
      </w:r>
      <w:r>
        <w:rPr>
          <w:rFonts w:hint="eastAsia" w:hAnsi="宋体" w:cs="宋体"/>
        </w:rPr>
        <w:t>Ⅲ</w:t>
      </w:r>
      <w:r>
        <w:t>亚群是与产蛋下降综合征有关的病毒及来自鸭的相关病毒，具有与</w:t>
      </w:r>
      <w:r>
        <w:rPr>
          <w:rFonts w:hint="eastAsia" w:hAnsi="宋体" w:cs="宋体"/>
        </w:rPr>
        <w:t>Ⅰ</w:t>
      </w:r>
      <w:r>
        <w:t>群部分相同的共同抗原。</w:t>
      </w:r>
      <w:r>
        <w:rPr>
          <w:rFonts w:hint="eastAsia"/>
        </w:rPr>
        <w:t> </w:t>
      </w:r>
    </w:p>
    <w:p>
      <w:pPr>
        <w:pStyle w:val="10"/>
        <w:ind w:firstLine="420"/>
        <w:rPr>
          <w:rFonts w:hAnsi="宋体" w:cs="宋体"/>
        </w:rPr>
      </w:pPr>
      <w:r>
        <w:t>依据限制性内切酶片段图谱和核酸序列等分子生物学标准</w:t>
      </w:r>
      <w:r>
        <w:rPr>
          <w:rFonts w:hint="eastAsia"/>
        </w:rPr>
        <w:t>，目前</w:t>
      </w:r>
      <w:r>
        <w:rPr>
          <w:rFonts w:hint="eastAsia" w:hAnsi="宋体" w:cs="宋体"/>
        </w:rPr>
        <w:t>Ⅰ</w:t>
      </w:r>
      <w:r>
        <w:t>群已鉴定了5个禽腺病毒种，其名称用字母A-E表示，</w:t>
      </w:r>
      <w:r>
        <w:rPr>
          <w:rFonts w:hint="eastAsia" w:hAnsi="宋体" w:cs="宋体"/>
        </w:rPr>
        <w:t>其中从鸡群中分离的Ⅰ</w:t>
      </w:r>
      <w:r>
        <w:rPr>
          <w:rFonts w:hAnsi="宋体" w:cs="宋体"/>
        </w:rPr>
        <w:t>亚群</w:t>
      </w:r>
      <w:r>
        <w:rPr>
          <w:rFonts w:hint="eastAsia" w:hAnsi="宋体" w:cs="宋体"/>
        </w:rPr>
        <w:t>禽腺病毒共12个血清型。当鸡的健康受到损害时，如并发感染鸡传染性贫血病毒和传染性囊病病毒等病原，腺病毒则可作为条件性致病原而快速感染致病。例如禽腺病毒血清4型引</w:t>
      </w:r>
      <w:r>
        <w:rPr>
          <w:rFonts w:hAnsi="宋体" w:cs="宋体"/>
        </w:rPr>
        <w:t>起</w:t>
      </w:r>
      <w:r>
        <w:rPr>
          <w:rFonts w:hint="eastAsia" w:hAnsi="宋体" w:cs="宋体"/>
        </w:rPr>
        <w:t>心包积液综合征，血清1型特别偏好在肝细胞上生长，且在特定的情况下，能导致严重的肝损伤，即包涵体肝炎。</w:t>
      </w:r>
    </w:p>
    <w:p>
      <w:pPr>
        <w:pStyle w:val="10"/>
        <w:ind w:firstLine="420"/>
      </w:pPr>
    </w:p>
    <w:p>
      <w:pPr>
        <w:pStyle w:val="10"/>
        <w:ind w:firstLine="420"/>
        <w:sectPr>
          <w:pgSz w:w="11906" w:h="16838"/>
          <w:pgMar w:top="1928" w:right="1134" w:bottom="1134" w:left="1134" w:header="1418" w:footer="1134" w:gutter="284"/>
          <w:pgNumType w:fmt="upperRoman" w:start="2"/>
          <w:cols w:space="425" w:num="1"/>
          <w:formProt w:val="0"/>
          <w:docGrid w:type="lines" w:linePitch="312" w:charSpace="0"/>
        </w:sectPr>
      </w:pPr>
    </w:p>
    <w:bookmarkEnd w:id="15"/>
    <w:p>
      <w:pPr>
        <w:spacing w:line="20" w:lineRule="exact"/>
        <w:jc w:val="center"/>
        <w:rPr>
          <w:rFonts w:ascii="黑体" w:hAnsi="黑体" w:eastAsia="黑体"/>
          <w:sz w:val="32"/>
          <w:szCs w:val="32"/>
        </w:rPr>
      </w:pPr>
      <w:bookmarkStart w:id="16" w:name="BookMark4"/>
    </w:p>
    <w:p>
      <w:pPr>
        <w:spacing w:line="20" w:lineRule="exact"/>
        <w:jc w:val="center"/>
        <w:rPr>
          <w:rFonts w:ascii="黑体" w:hAnsi="黑体" w:eastAsia="黑体"/>
          <w:sz w:val="32"/>
          <w:szCs w:val="32"/>
        </w:rPr>
      </w:pPr>
    </w:p>
    <w:sdt>
      <w:sdtPr>
        <w:tag w:val="NEW_STAND_NAME"/>
        <w:id w:val="595910757"/>
        <w:lock w:val="sdtLocked"/>
        <w:placeholder>
          <w:docPart w:val="{5425dc59-24df-4732-9766-8d8966dcc9b9}"/>
        </w:placeholder>
      </w:sdtPr>
      <w:sdtContent>
        <w:p>
          <w:pPr>
            <w:pStyle w:val="23"/>
            <w:spacing w:beforeLines="100" w:afterLines="220"/>
          </w:pPr>
          <w:bookmarkStart w:id="17" w:name="NEW_STAND_NAME"/>
          <w:r>
            <w:rPr>
              <w:rFonts w:hint="eastAsia" w:ascii="宋体" w:cs="宋体"/>
              <w:szCs w:val="52"/>
              <w:lang w:val="zh-CN"/>
            </w:rPr>
            <w:t>肉鸡禽腺病毒病防治技术规范</w:t>
          </w:r>
        </w:p>
      </w:sdtContent>
    </w:sdt>
    <w:bookmarkEnd w:id="16"/>
    <w:bookmarkEnd w:id="17"/>
    <w:p>
      <w:pPr>
        <w:pStyle w:val="24"/>
        <w:numPr>
          <w:ilvl w:val="1"/>
          <w:numId w:val="2"/>
        </w:numPr>
        <w:spacing w:before="156" w:after="156"/>
      </w:pPr>
      <w:r>
        <w:rPr>
          <w:rFonts w:hint="eastAsia"/>
        </w:rPr>
        <w:t>范围</w:t>
      </w:r>
    </w:p>
    <w:p>
      <w:pPr>
        <w:pStyle w:val="22"/>
        <w:rPr>
          <w:lang w:val="zh-CN"/>
        </w:rPr>
      </w:pPr>
      <w:r>
        <w:rPr>
          <w:rFonts w:hint="eastAsia"/>
          <w:lang w:val="zh-CN"/>
        </w:rPr>
        <w:t>本文件规定了肉鸡</w:t>
      </w:r>
      <w:r>
        <w:rPr>
          <w:rFonts w:hint="eastAsia" w:cs="宋体"/>
          <w:szCs w:val="52"/>
          <w:lang w:val="zh-CN"/>
        </w:rPr>
        <w:t>禽腺病毒病的术语和</w:t>
      </w:r>
      <w:r>
        <w:rPr>
          <w:rFonts w:hint="eastAsia"/>
        </w:rPr>
        <w:t>定义、诊断、预防和控制。</w:t>
      </w:r>
    </w:p>
    <w:p>
      <w:pPr>
        <w:pStyle w:val="22"/>
        <w:rPr>
          <w:lang w:val="zh-CN"/>
        </w:rPr>
      </w:pPr>
      <w:r>
        <w:rPr>
          <w:rFonts w:hint="eastAsia"/>
          <w:lang w:val="zh-CN"/>
        </w:rPr>
        <w:t>本文件适用于山东省枣庄市辖区内动物疫控机构、肉鸡养殖场、种鸡场、孵化场、动物诊疗等单位</w:t>
      </w:r>
      <w:r>
        <w:rPr>
          <w:rFonts w:hint="eastAsia"/>
        </w:rPr>
        <w:t>及</w:t>
      </w:r>
      <w:r>
        <w:rPr>
          <w:rFonts w:hint="eastAsia"/>
          <w:lang w:val="zh-CN"/>
        </w:rPr>
        <w:t>从业人员对肉鸡</w:t>
      </w:r>
      <w:r>
        <w:rPr>
          <w:rFonts w:hint="eastAsia" w:cs="宋体"/>
          <w:szCs w:val="52"/>
          <w:lang w:val="zh-CN"/>
        </w:rPr>
        <w:t>禽腺病毒病的诊断和防治。</w:t>
      </w:r>
    </w:p>
    <w:p>
      <w:pPr>
        <w:pStyle w:val="24"/>
        <w:numPr>
          <w:ilvl w:val="1"/>
          <w:numId w:val="2"/>
        </w:numPr>
        <w:spacing w:before="156" w:after="156"/>
      </w:pPr>
      <w:r>
        <w:rPr>
          <w:rFonts w:hint="eastAsia"/>
        </w:rPr>
        <w:t>规范性引用文件</w:t>
      </w:r>
    </w:p>
    <w:p>
      <w:pPr>
        <w:pStyle w:val="22"/>
        <w:rPr>
          <w:lang w:val="zh-CN"/>
        </w:rPr>
      </w:pPr>
      <w:r>
        <w:rPr>
          <w:rFonts w:hint="eastAsia"/>
          <w:lang w:val="zh-CN"/>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22"/>
      </w:pPr>
      <w:r>
        <w:t>GB 5749</w:t>
      </w:r>
      <w:r>
        <w:rPr>
          <w:rFonts w:hint="eastAsia"/>
        </w:rPr>
        <w:t xml:space="preserve">                    </w:t>
      </w:r>
      <w:r>
        <w:t>生活饮用水卫生标准</w:t>
      </w:r>
    </w:p>
    <w:p>
      <w:pPr>
        <w:pStyle w:val="22"/>
      </w:pPr>
      <w:r>
        <w:rPr>
          <w:rFonts w:hint="eastAsia"/>
        </w:rPr>
        <w:t>GB 8978                    污水综合排放标准</w:t>
      </w:r>
    </w:p>
    <w:p>
      <w:pPr>
        <w:pStyle w:val="22"/>
      </w:pPr>
      <w:r>
        <w:t>GB/T 36195</w:t>
      </w:r>
      <w:r>
        <w:rPr>
          <w:rFonts w:hint="eastAsia"/>
        </w:rPr>
        <w:t xml:space="preserve">                 畜禽粪便无害化处理技术规范</w:t>
      </w:r>
    </w:p>
    <w:p>
      <w:pPr>
        <w:pStyle w:val="22"/>
      </w:pPr>
      <w:r>
        <w:t>NY</w:t>
      </w:r>
      <w:r>
        <w:rPr>
          <w:rFonts w:hint="eastAsia"/>
        </w:rPr>
        <w:t>/</w:t>
      </w:r>
      <w:r>
        <w:t>T</w:t>
      </w:r>
      <w:r>
        <w:rPr>
          <w:rFonts w:hint="eastAsia"/>
        </w:rPr>
        <w:t xml:space="preserve"> </w:t>
      </w:r>
      <w:r>
        <w:t>1566</w:t>
      </w:r>
      <w:r>
        <w:rPr>
          <w:rFonts w:hint="eastAsia"/>
        </w:rPr>
        <w:t xml:space="preserve">                  </w:t>
      </w:r>
      <w:r>
        <w:t>标准化肉鸡养殖场建设规范</w:t>
      </w:r>
    </w:p>
    <w:p>
      <w:pPr>
        <w:pStyle w:val="22"/>
      </w:pPr>
      <w:r>
        <w:t>NY/T 3075</w:t>
      </w:r>
      <w:r>
        <w:rPr>
          <w:rFonts w:hint="eastAsia"/>
        </w:rPr>
        <w:t xml:space="preserve">    </w:t>
      </w:r>
      <w:r>
        <w:t xml:space="preserve"> </w:t>
      </w:r>
      <w:r>
        <w:rPr>
          <w:rFonts w:hint="eastAsia"/>
        </w:rPr>
        <w:t xml:space="preserve">             畜禽养殖场消毒技术</w:t>
      </w:r>
    </w:p>
    <w:p>
      <w:pPr>
        <w:pStyle w:val="22"/>
      </w:pPr>
      <w:r>
        <w:t>NY/T 4027</w:t>
      </w:r>
      <w:r>
        <w:rPr>
          <w:rFonts w:hint="eastAsia"/>
        </w:rPr>
        <w:t xml:space="preserve">     </w:t>
      </w:r>
      <w:r>
        <w:t xml:space="preserve"> </w:t>
      </w:r>
      <w:r>
        <w:rPr>
          <w:rFonts w:hint="eastAsia"/>
        </w:rPr>
        <w:t xml:space="preserve">            </w:t>
      </w:r>
      <w:r>
        <w:t>I 群禽腺病毒检测方法</w:t>
      </w:r>
    </w:p>
    <w:p>
      <w:pPr>
        <w:pStyle w:val="22"/>
      </w:pPr>
      <w:r>
        <w:rPr>
          <w:rFonts w:hint="eastAsia"/>
        </w:rPr>
        <w:t>农业部农医发〔2017〕25号   病死及病害动物无害化处理技术规范</w:t>
      </w:r>
    </w:p>
    <w:p>
      <w:pPr>
        <w:pStyle w:val="22"/>
        <w:rPr>
          <w:rFonts w:ascii="Times New Roman"/>
        </w:rPr>
      </w:pPr>
      <w:r>
        <w:t>NY/T 541</w:t>
      </w:r>
      <w:r>
        <w:rPr>
          <w:rFonts w:hint="eastAsia" w:ascii="Times New Roman"/>
        </w:rPr>
        <w:t xml:space="preserve">     </w:t>
      </w:r>
      <w:r>
        <w:rPr>
          <w:rFonts w:ascii="Times New Roman"/>
        </w:rPr>
        <w:t xml:space="preserve"> </w:t>
      </w:r>
      <w:r>
        <w:rPr>
          <w:rFonts w:hint="eastAsia" w:ascii="Times New Roman"/>
        </w:rPr>
        <w:t xml:space="preserve">             </w:t>
      </w:r>
      <w:r>
        <w:rPr>
          <w:rFonts w:ascii="Times New Roman"/>
        </w:rPr>
        <w:t>兽医诊断样品采集、保存与运输技术规范</w:t>
      </w:r>
    </w:p>
    <w:p>
      <w:pPr>
        <w:pStyle w:val="22"/>
        <w:rPr>
          <w:rFonts w:ascii="Times New Roman"/>
        </w:rPr>
      </w:pPr>
      <w:r>
        <w:t>NY/T 1948</w:t>
      </w:r>
      <w:r>
        <w:rPr>
          <w:rFonts w:ascii="Times New Roman"/>
        </w:rPr>
        <w:t xml:space="preserve"> </w:t>
      </w:r>
      <w:r>
        <w:rPr>
          <w:rFonts w:hint="eastAsia" w:ascii="Times New Roman"/>
        </w:rPr>
        <w:t xml:space="preserve">                 </w:t>
      </w:r>
      <w:r>
        <w:rPr>
          <w:rFonts w:ascii="Times New Roman"/>
        </w:rPr>
        <w:t>兽医实验室生物安全要求通则</w:t>
      </w:r>
    </w:p>
    <w:p>
      <w:pPr>
        <w:pStyle w:val="22"/>
        <w:spacing w:line="360" w:lineRule="exact"/>
      </w:pPr>
      <w:r>
        <w:t>DB37/T 3128.1-2018</w:t>
      </w:r>
      <w:r>
        <w:rPr>
          <w:rFonts w:hint="eastAsia"/>
        </w:rPr>
        <w:t xml:space="preserve">         I群禽腺病毒感染诊断技术 第1部分：病毒分离鉴定</w:t>
      </w:r>
    </w:p>
    <w:p>
      <w:pPr>
        <w:pStyle w:val="22"/>
        <w:spacing w:line="360" w:lineRule="exact"/>
      </w:pPr>
      <w:r>
        <w:rPr>
          <w:rFonts w:hint="eastAsia"/>
        </w:rPr>
        <w:t>DB37/T 3128.2-2020        Ⅰ群禽腺病毒感染诊断技术 第2部分：血清4型Ⅰ群禽腺病毒</w:t>
      </w:r>
    </w:p>
    <w:p>
      <w:pPr>
        <w:pStyle w:val="22"/>
        <w:spacing w:line="360" w:lineRule="exact"/>
        <w:ind w:firstLine="5880" w:firstLineChars="2800"/>
      </w:pPr>
      <w:r>
        <w:rPr>
          <w:rFonts w:hint="eastAsia"/>
        </w:rPr>
        <w:t>感染PCR和荧光定量PCR诊断技术</w:t>
      </w:r>
    </w:p>
    <w:p>
      <w:pPr>
        <w:pStyle w:val="22"/>
        <w:spacing w:line="360" w:lineRule="exact"/>
      </w:pPr>
      <w:r>
        <w:rPr>
          <w:rFonts w:hint="eastAsia"/>
        </w:rPr>
        <w:t>DB37T4044-2020             禽腺病毒4型荧光定量PCR检测方法</w:t>
      </w:r>
    </w:p>
    <w:p>
      <w:pPr>
        <w:pStyle w:val="22"/>
        <w:spacing w:line="360" w:lineRule="exact"/>
      </w:pPr>
      <w:r>
        <w:rPr>
          <w:rFonts w:hint="eastAsia"/>
        </w:rPr>
        <w:t xml:space="preserve">GB/T20014.6-2013           </w:t>
      </w:r>
      <w:r>
        <w:t>良好农业规范 第6部分：畜禽基础控制点与符合性规范</w:t>
      </w:r>
    </w:p>
    <w:p>
      <w:pPr>
        <w:pStyle w:val="22"/>
        <w:spacing w:line="360" w:lineRule="exact"/>
      </w:pPr>
      <w:r>
        <w:rPr>
          <w:rFonts w:hint="eastAsia"/>
        </w:rPr>
        <w:t xml:space="preserve">GB/T20014.10-2013          </w:t>
      </w:r>
      <w:r>
        <w:t>良好农业规范 第10部分：家禽控制点与符合性规范</w:t>
      </w:r>
    </w:p>
    <w:p>
      <w:pPr>
        <w:pStyle w:val="24"/>
        <w:numPr>
          <w:ilvl w:val="1"/>
          <w:numId w:val="2"/>
        </w:numPr>
        <w:spacing w:before="156" w:after="156"/>
      </w:pPr>
      <w:r>
        <w:rPr>
          <w:rFonts w:hint="eastAsia"/>
        </w:rPr>
        <w:t>术语和定义</w:t>
      </w:r>
    </w:p>
    <w:p>
      <w:pPr>
        <w:pStyle w:val="22"/>
        <w:rPr>
          <w:lang w:val="zh-CN"/>
        </w:rPr>
      </w:pPr>
      <w:r>
        <w:rPr>
          <w:rFonts w:hint="eastAsia"/>
          <w:lang w:val="zh-CN"/>
        </w:rPr>
        <w:t>下列术语和定义适用于本标准。</w:t>
      </w:r>
    </w:p>
    <w:p>
      <w:pPr>
        <w:pStyle w:val="25"/>
        <w:numPr>
          <w:ilvl w:val="2"/>
          <w:numId w:val="2"/>
        </w:numPr>
      </w:pPr>
      <w:r>
        <w:rPr>
          <w:rFonts w:hint="eastAsia"/>
          <w:lang w:val="zh-CN"/>
        </w:rPr>
        <w:t>肉鸡</w:t>
      </w:r>
      <w:r>
        <w:rPr>
          <w:rFonts w:hint="eastAsia" w:ascii="宋体" w:cs="宋体"/>
          <w:szCs w:val="52"/>
          <w:lang w:val="zh-CN"/>
        </w:rPr>
        <w:t>禽腺病毒病</w:t>
      </w:r>
    </w:p>
    <w:p>
      <w:pPr>
        <w:pStyle w:val="22"/>
      </w:pPr>
      <w:r>
        <w:rPr>
          <w:rFonts w:hint="eastAsia"/>
        </w:rPr>
        <w:t>由腺病毒科禽腺病毒属病毒引起的肉鸡包涵体肝炎、心包积液综合征、肌胃糜烂及呼吸道病变的一类病毒性疾病。</w:t>
      </w:r>
    </w:p>
    <w:p>
      <w:pPr>
        <w:pStyle w:val="24"/>
        <w:numPr>
          <w:ilvl w:val="1"/>
          <w:numId w:val="2"/>
        </w:numPr>
        <w:spacing w:before="156" w:after="156"/>
      </w:pPr>
      <w:r>
        <w:rPr>
          <w:rFonts w:hint="eastAsia"/>
        </w:rPr>
        <w:t>诊断</w:t>
      </w:r>
    </w:p>
    <w:p>
      <w:pPr>
        <w:pStyle w:val="22"/>
      </w:pPr>
      <w:r>
        <w:rPr>
          <w:rFonts w:hint="eastAsia"/>
        </w:rPr>
        <w:t>根据本病流行病学特点、临床症状、病理变化可做出初步诊断；确诊需进行血清学检测、PCR检测和病毒分离鉴定等实验室检测。</w:t>
      </w:r>
    </w:p>
    <w:p>
      <w:pPr>
        <w:pStyle w:val="22"/>
      </w:pPr>
    </w:p>
    <w:p>
      <w:pPr>
        <w:pStyle w:val="25"/>
        <w:numPr>
          <w:ilvl w:val="2"/>
          <w:numId w:val="2"/>
        </w:numPr>
      </w:pPr>
      <w:r>
        <w:rPr>
          <w:rFonts w:hint="eastAsia"/>
        </w:rPr>
        <w:t>流行病学</w:t>
      </w:r>
    </w:p>
    <w:p>
      <w:pPr>
        <w:pStyle w:val="22"/>
      </w:pPr>
      <w:r>
        <w:rPr>
          <w:rFonts w:hint="eastAsia"/>
        </w:rPr>
        <w:t>该病的发生季节没有明显特征，各年龄段肉鸡均易感，发病的严重性与病毒毒株及其毒力、感染剂量和肉鸡日龄有关，该病与禽白血病、传染性法氏囊病、禽传染性支气管炎等病混感时，病情会加重；垂直传播在传播本病时占有非常重要的地位，水平传播也不容忽视，在水平传播中机械传播是一种主要方式，鸡粪是最主要的传染源；该病自然感染的潜伏期较短，一般为24-48h。</w:t>
      </w:r>
    </w:p>
    <w:p>
      <w:pPr>
        <w:pStyle w:val="25"/>
        <w:numPr>
          <w:ilvl w:val="2"/>
          <w:numId w:val="2"/>
        </w:numPr>
      </w:pPr>
      <w:r>
        <w:rPr>
          <w:rFonts w:hint="eastAsia"/>
        </w:rPr>
        <w:t>临床症状</w:t>
      </w:r>
    </w:p>
    <w:p>
      <w:pPr>
        <w:pStyle w:val="26"/>
        <w:numPr>
          <w:ilvl w:val="3"/>
          <w:numId w:val="2"/>
        </w:numPr>
      </w:pPr>
      <w:r>
        <w:rPr>
          <w:rFonts w:hint="eastAsia"/>
        </w:rPr>
        <w:t xml:space="preserve">包涵体肝炎   </w:t>
      </w:r>
    </w:p>
    <w:p>
      <w:pPr>
        <w:pStyle w:val="22"/>
      </w:pPr>
      <w:r>
        <w:rPr>
          <w:rFonts w:hint="eastAsia"/>
        </w:rPr>
        <w:t>病鸡精神萎靡、呈蹲伏势，羽毛蓬乱，冠处苍白，一般3天后突然出现死亡，5天后恢复正常，死率亡可达10%，有的更高。</w:t>
      </w:r>
    </w:p>
    <w:p>
      <w:pPr>
        <w:pStyle w:val="26"/>
        <w:numPr>
          <w:ilvl w:val="3"/>
          <w:numId w:val="2"/>
        </w:numPr>
      </w:pPr>
      <w:r>
        <w:rPr>
          <w:rFonts w:hint="eastAsia"/>
        </w:rPr>
        <w:t>心包积液综合征</w:t>
      </w:r>
    </w:p>
    <w:p>
      <w:pPr>
        <w:pStyle w:val="22"/>
      </w:pPr>
      <w:r>
        <w:rPr>
          <w:rFonts w:hint="eastAsia"/>
        </w:rPr>
        <w:t>鸡群在4-5周出现5-9天的死亡高峰，然后死亡率下降，死亡率可达20-80%。</w:t>
      </w:r>
    </w:p>
    <w:p>
      <w:pPr>
        <w:pStyle w:val="26"/>
        <w:numPr>
          <w:ilvl w:val="3"/>
          <w:numId w:val="2"/>
        </w:numPr>
      </w:pPr>
      <w:r>
        <w:rPr>
          <w:rFonts w:hint="eastAsia"/>
        </w:rPr>
        <w:t>肌胃糜烂</w:t>
      </w:r>
    </w:p>
    <w:p>
      <w:pPr>
        <w:pStyle w:val="22"/>
      </w:pPr>
      <w:r>
        <w:rPr>
          <w:rFonts w:hint="eastAsia"/>
        </w:rPr>
        <w:t>幼龄</w:t>
      </w:r>
      <w:r>
        <w:t>鸡</w:t>
      </w:r>
      <w:r>
        <w:rPr>
          <w:rFonts w:hint="eastAsia"/>
        </w:rPr>
        <w:t>有死亡，其他仅出现食欲不振，采食量下降，无其他明显临床症状。</w:t>
      </w:r>
    </w:p>
    <w:p>
      <w:pPr>
        <w:pStyle w:val="26"/>
        <w:numPr>
          <w:ilvl w:val="3"/>
          <w:numId w:val="2"/>
        </w:numPr>
      </w:pPr>
      <w:r>
        <w:rPr>
          <w:rFonts w:hint="eastAsia"/>
        </w:rPr>
        <w:t>呼吸道症状</w:t>
      </w:r>
    </w:p>
    <w:p>
      <w:pPr>
        <w:pStyle w:val="22"/>
      </w:pPr>
      <w:r>
        <w:rPr>
          <w:rFonts w:hint="eastAsia"/>
        </w:rPr>
        <w:t>口腔有粘性分泌物流出，呼吸变快，个别出现呼吸困难等呼吸道症状。</w:t>
      </w:r>
    </w:p>
    <w:p>
      <w:pPr>
        <w:pStyle w:val="25"/>
        <w:numPr>
          <w:ilvl w:val="2"/>
          <w:numId w:val="2"/>
        </w:numPr>
      </w:pPr>
      <w:r>
        <w:rPr>
          <w:rFonts w:hint="eastAsia"/>
        </w:rPr>
        <w:t>病理变化</w:t>
      </w:r>
    </w:p>
    <w:p>
      <w:pPr>
        <w:pStyle w:val="26"/>
        <w:numPr>
          <w:ilvl w:val="3"/>
          <w:numId w:val="2"/>
        </w:numPr>
      </w:pPr>
      <w:r>
        <w:rPr>
          <w:rFonts w:hint="eastAsia"/>
        </w:rPr>
        <w:t>剖检变化</w:t>
      </w:r>
    </w:p>
    <w:p>
      <w:pPr>
        <w:pStyle w:val="26"/>
      </w:pPr>
      <w:r>
        <w:rPr>
          <w:rFonts w:hint="eastAsia" w:ascii="黑体" w:hAnsi="黑体"/>
        </w:rPr>
        <w:t>4.3.1.1</w:t>
      </w:r>
      <w:r>
        <w:rPr>
          <w:rFonts w:hint="eastAsia"/>
        </w:rPr>
        <w:t>包涵体肝炎</w:t>
      </w:r>
    </w:p>
    <w:p>
      <w:pPr>
        <w:pStyle w:val="22"/>
      </w:pPr>
      <w:r>
        <w:rPr>
          <w:rFonts w:hint="eastAsia"/>
        </w:rPr>
        <w:t>剖检可见肝脏呈浅白色、质地发脆易碎、边角钝圆肿大、局部有坏死灶。</w:t>
      </w:r>
    </w:p>
    <w:p>
      <w:pPr>
        <w:pStyle w:val="26"/>
      </w:pPr>
      <w:r>
        <w:rPr>
          <w:rFonts w:hint="eastAsia" w:ascii="黑体" w:hAnsi="黑体"/>
        </w:rPr>
        <w:t>4.3.1.2</w:t>
      </w:r>
      <w:r>
        <w:rPr>
          <w:rFonts w:hint="eastAsia"/>
        </w:rPr>
        <w:t>包涵体肝炎心包积液综合征</w:t>
      </w:r>
    </w:p>
    <w:p>
      <w:pPr>
        <w:pStyle w:val="22"/>
      </w:pPr>
      <w:r>
        <w:rPr>
          <w:rFonts w:hint="eastAsia"/>
        </w:rPr>
        <w:t>剖检可见心包内淡黄色清亮积液，肺水肿，肝肿大变性，肾脏肿大。</w:t>
      </w:r>
    </w:p>
    <w:p>
      <w:pPr>
        <w:pStyle w:val="26"/>
      </w:pPr>
      <w:r>
        <w:rPr>
          <w:rFonts w:hint="eastAsia" w:ascii="黑体" w:hAnsi="黑体"/>
        </w:rPr>
        <w:t>4.3.1.3</w:t>
      </w:r>
      <w:r>
        <w:rPr>
          <w:rFonts w:hint="eastAsia"/>
        </w:rPr>
        <w:t>肌胃糜烂</w:t>
      </w:r>
    </w:p>
    <w:p>
      <w:pPr>
        <w:pStyle w:val="22"/>
      </w:pPr>
      <w:r>
        <w:rPr>
          <w:rFonts w:hint="eastAsia"/>
        </w:rPr>
        <w:t>剖检可见肌胃扩张，有明显的出血、糜烂点；胰腺、胆囊和胆管也出现肿大和出血点。</w:t>
      </w:r>
    </w:p>
    <w:p>
      <w:pPr>
        <w:pStyle w:val="26"/>
      </w:pPr>
      <w:r>
        <w:rPr>
          <w:rFonts w:hint="eastAsia" w:ascii="黑体" w:hAnsi="黑体"/>
        </w:rPr>
        <w:t>4.3.1.4</w:t>
      </w:r>
      <w:r>
        <w:rPr>
          <w:rFonts w:hint="eastAsia"/>
        </w:rPr>
        <w:t>呼吸道病变</w:t>
      </w:r>
    </w:p>
    <w:p>
      <w:pPr>
        <w:pStyle w:val="22"/>
      </w:pPr>
      <w:r>
        <w:rPr>
          <w:rFonts w:hint="eastAsia"/>
        </w:rPr>
        <w:t>剖检可见气管内有大量粘性分泌物，肺脏充血，气囊浑浊有出血点，咽喉部也有出血。</w:t>
      </w:r>
    </w:p>
    <w:p>
      <w:pPr>
        <w:pStyle w:val="26"/>
        <w:numPr>
          <w:ilvl w:val="3"/>
          <w:numId w:val="2"/>
        </w:numPr>
      </w:pPr>
      <w:r>
        <w:rPr>
          <w:rFonts w:hint="eastAsia"/>
        </w:rPr>
        <w:t>组织学病理变化</w:t>
      </w:r>
    </w:p>
    <w:p>
      <w:pPr>
        <w:pStyle w:val="26"/>
      </w:pPr>
      <w:r>
        <w:rPr>
          <w:rFonts w:hint="eastAsia" w:ascii="黑体" w:hAnsi="黑体"/>
        </w:rPr>
        <w:t>4.3.2.1</w:t>
      </w:r>
      <w:r>
        <w:rPr>
          <w:rFonts w:hint="eastAsia"/>
        </w:rPr>
        <w:t>包涵体肝炎</w:t>
      </w:r>
    </w:p>
    <w:p>
      <w:pPr>
        <w:pStyle w:val="22"/>
        <w:ind w:firstLine="0" w:firstLineChars="0"/>
      </w:pPr>
      <w:r>
        <w:rPr>
          <w:rFonts w:hint="eastAsia"/>
        </w:rPr>
        <w:t>可见肝细胞内出现包涵体，有嗜酸性，也有嗜碱性的，呈圆形或者不规则形状。</w:t>
      </w:r>
    </w:p>
    <w:p>
      <w:pPr>
        <w:pStyle w:val="26"/>
      </w:pPr>
      <w:r>
        <w:rPr>
          <w:rFonts w:hint="eastAsia" w:ascii="黑体" w:hAnsi="黑体"/>
        </w:rPr>
        <w:t>4.3.2.2</w:t>
      </w:r>
      <w:r>
        <w:rPr>
          <w:rFonts w:hint="eastAsia"/>
        </w:rPr>
        <w:t>心包积液综合征</w:t>
      </w:r>
    </w:p>
    <w:p>
      <w:pPr>
        <w:pStyle w:val="22"/>
        <w:ind w:firstLine="0" w:firstLineChars="0"/>
      </w:pPr>
      <w:r>
        <w:rPr>
          <w:rFonts w:hint="eastAsia"/>
        </w:rPr>
        <w:t>可见心肌纤维肿胀，出血、浆液渗出；肝细胞肿胀，出现水泡变性和包涵体；肺脏、肾脏出现水肿，间质增宽。</w:t>
      </w:r>
    </w:p>
    <w:p>
      <w:pPr>
        <w:pStyle w:val="26"/>
      </w:pPr>
      <w:r>
        <w:rPr>
          <w:rFonts w:hint="eastAsia" w:ascii="黑体" w:hAnsi="黑体"/>
        </w:rPr>
        <w:t>4.3.2.3</w:t>
      </w:r>
      <w:r>
        <w:rPr>
          <w:rFonts w:hint="eastAsia"/>
        </w:rPr>
        <w:t>心包积液综合征</w:t>
      </w:r>
    </w:p>
    <w:p>
      <w:pPr>
        <w:pStyle w:val="22"/>
        <w:ind w:firstLine="0" w:firstLineChars="0"/>
      </w:pPr>
      <w:r>
        <w:rPr>
          <w:rFonts w:hint="eastAsia"/>
        </w:rPr>
        <w:t>可见心肌纤维肿胀，出血、浆液渗出；肝细胞肿胀，出现水泡变性和包涵体；肺脏、肾脏出现水肿，间质增宽。</w:t>
      </w:r>
    </w:p>
    <w:p>
      <w:pPr>
        <w:pStyle w:val="26"/>
      </w:pPr>
      <w:r>
        <w:rPr>
          <w:rFonts w:hint="eastAsia" w:ascii="黑体" w:hAnsi="黑体"/>
        </w:rPr>
        <w:t>4.3.2.4</w:t>
      </w:r>
      <w:r>
        <w:rPr>
          <w:rFonts w:hint="eastAsia"/>
        </w:rPr>
        <w:t>肌胃糜烂</w:t>
      </w:r>
    </w:p>
    <w:p>
      <w:pPr>
        <w:pStyle w:val="22"/>
        <w:ind w:firstLine="0" w:firstLineChars="0"/>
      </w:pPr>
      <w:r>
        <w:rPr>
          <w:rFonts w:hint="eastAsia"/>
        </w:rPr>
        <w:t>可见腺上皮细胞出现核内包涵体，有巨噬细胞和淋巴细胞浸润；胰脏腺泡细胞也出现包涵体。</w:t>
      </w:r>
    </w:p>
    <w:p>
      <w:pPr>
        <w:pStyle w:val="26"/>
      </w:pPr>
      <w:r>
        <w:rPr>
          <w:rFonts w:hint="eastAsia" w:ascii="黑体" w:hAnsi="黑体"/>
        </w:rPr>
        <w:t>4.3.2.5</w:t>
      </w:r>
      <w:r>
        <w:rPr>
          <w:rFonts w:hint="eastAsia"/>
        </w:rPr>
        <w:t>呼吸道病变</w:t>
      </w:r>
    </w:p>
    <w:p>
      <w:pPr>
        <w:pStyle w:val="22"/>
        <w:ind w:firstLine="0" w:firstLineChars="0"/>
      </w:pPr>
      <w:r>
        <w:rPr>
          <w:rFonts w:hint="eastAsia"/>
        </w:rPr>
        <w:t>可见纤毛消失，部分上皮细胞坏死，多个组织器官中有单核细胞浸润。</w:t>
      </w:r>
    </w:p>
    <w:p>
      <w:pPr>
        <w:pStyle w:val="25"/>
        <w:numPr>
          <w:ilvl w:val="2"/>
          <w:numId w:val="2"/>
        </w:numPr>
      </w:pPr>
      <w:r>
        <w:rPr>
          <w:rFonts w:hint="eastAsia"/>
        </w:rPr>
        <w:t>实验室检测</w:t>
      </w:r>
    </w:p>
    <w:p>
      <w:pPr>
        <w:pStyle w:val="26"/>
        <w:numPr>
          <w:ilvl w:val="3"/>
          <w:numId w:val="2"/>
        </w:numPr>
      </w:pPr>
      <w:r>
        <w:rPr>
          <w:rFonts w:hint="eastAsia"/>
        </w:rPr>
        <w:t>检测参考标准</w:t>
      </w:r>
    </w:p>
    <w:p>
      <w:pPr>
        <w:pStyle w:val="22"/>
      </w:pPr>
      <w:r>
        <w:rPr>
          <w:rFonts w:hint="eastAsia"/>
        </w:rPr>
        <w:t>按</w:t>
      </w:r>
      <w:r>
        <w:t>NY/T 4027</w:t>
      </w:r>
      <w:r>
        <w:rPr>
          <w:rFonts w:hint="eastAsia"/>
        </w:rPr>
        <w:t>（</w:t>
      </w:r>
      <w:r>
        <w:t>I 群禽腺病毒检测方法</w:t>
      </w:r>
      <w:r>
        <w:rPr>
          <w:rFonts w:hint="eastAsia"/>
        </w:rPr>
        <w:t>）的规定执行。</w:t>
      </w:r>
    </w:p>
    <w:p>
      <w:pPr>
        <w:pStyle w:val="26"/>
        <w:numPr>
          <w:ilvl w:val="3"/>
          <w:numId w:val="2"/>
        </w:numPr>
      </w:pPr>
      <w:r>
        <w:rPr>
          <w:rFonts w:hint="eastAsia"/>
        </w:rPr>
        <w:t>血清抗体检测</w:t>
      </w:r>
    </w:p>
    <w:p>
      <w:pPr>
        <w:pStyle w:val="22"/>
      </w:pPr>
      <w:r>
        <w:rPr>
          <w:rFonts w:hint="eastAsia"/>
        </w:rPr>
        <w:t>采集新鲜血液，待凝固出血清后取上清液，通过ELISA方法进行抗体检测。</w:t>
      </w:r>
    </w:p>
    <w:p>
      <w:pPr>
        <w:pStyle w:val="26"/>
        <w:numPr>
          <w:ilvl w:val="3"/>
          <w:numId w:val="2"/>
        </w:numPr>
      </w:pPr>
      <w:r>
        <w:rPr>
          <w:rFonts w:hint="eastAsia"/>
        </w:rPr>
        <w:t>荧光定量PCR检测</w:t>
      </w:r>
    </w:p>
    <w:p>
      <w:pPr>
        <w:pStyle w:val="22"/>
      </w:pPr>
      <w:r>
        <w:rPr>
          <w:rFonts w:hint="eastAsia"/>
        </w:rPr>
        <w:t>可采集咽喉、泄殖腔拭子，肝脏等组织进行荧光定量</w:t>
      </w:r>
      <w:r>
        <w:t>PCR</w:t>
      </w:r>
      <w:r>
        <w:rPr>
          <w:rFonts w:hint="eastAsia"/>
        </w:rPr>
        <w:t>检测。</w:t>
      </w:r>
    </w:p>
    <w:p>
      <w:pPr>
        <w:pStyle w:val="26"/>
        <w:numPr>
          <w:ilvl w:val="3"/>
          <w:numId w:val="2"/>
        </w:numPr>
      </w:pPr>
      <w:r>
        <w:rPr>
          <w:rFonts w:hint="eastAsia"/>
        </w:rPr>
        <w:t>病原分离鉴定</w:t>
      </w:r>
    </w:p>
    <w:p>
      <w:pPr>
        <w:pStyle w:val="22"/>
      </w:pPr>
      <w:r>
        <w:rPr>
          <w:rFonts w:hint="eastAsia"/>
        </w:rPr>
        <w:t>将肝组织充分研磨，制成悬液，取上清，接种至鸡肝癌细胞（LMH细胞）或鸡胚肝细胞（CEL细胞），看是否出现细胞病变效应，即若出现细胞形态变圆、皱缩、脱落等典型病变，则初步判定病毒分离成功。将细胞培养物反复冻融，离心取上清，通过4.4.3的荧光定量PCR方法检测进行进一步鉴定。</w:t>
      </w:r>
    </w:p>
    <w:p>
      <w:pPr>
        <w:pStyle w:val="25"/>
        <w:numPr>
          <w:ilvl w:val="2"/>
          <w:numId w:val="2"/>
        </w:numPr>
      </w:pPr>
      <w:r>
        <w:rPr>
          <w:rFonts w:hint="eastAsia"/>
        </w:rPr>
        <w:t>结果判定</w:t>
      </w:r>
    </w:p>
    <w:p>
      <w:pPr>
        <w:pStyle w:val="26"/>
        <w:numPr>
          <w:ilvl w:val="3"/>
          <w:numId w:val="2"/>
        </w:numPr>
      </w:pPr>
      <w:r>
        <w:rPr>
          <w:rFonts w:hint="eastAsia"/>
        </w:rPr>
        <w:t>临床疑似</w:t>
      </w:r>
    </w:p>
    <w:p>
      <w:pPr>
        <w:pStyle w:val="22"/>
      </w:pPr>
      <w:r>
        <w:rPr>
          <w:rFonts w:hint="eastAsia"/>
        </w:rPr>
        <w:t>符合4.1、4.2和4.3.1的，临床诊断为疑似肉鸡禽腺病毒病。</w:t>
      </w:r>
    </w:p>
    <w:p>
      <w:pPr>
        <w:pStyle w:val="26"/>
        <w:numPr>
          <w:ilvl w:val="3"/>
          <w:numId w:val="2"/>
        </w:numPr>
      </w:pPr>
      <w:r>
        <w:rPr>
          <w:rFonts w:hint="eastAsia"/>
        </w:rPr>
        <w:t>确诊</w:t>
      </w:r>
    </w:p>
    <w:p>
      <w:pPr>
        <w:pStyle w:val="22"/>
      </w:pPr>
      <w:r>
        <w:rPr>
          <w:rFonts w:hint="eastAsia"/>
        </w:rPr>
        <w:t>符合结果判定4.5.1，且符合4.3.2，即采用4.4.2、4.4.3或4.4.4任意一种检测方法结果为阳性，即判断为肉鸡腺病毒病确诊；反之检测结果阴性，表明肉鸡群未患禽腺病毒病。</w:t>
      </w:r>
    </w:p>
    <w:p>
      <w:pPr>
        <w:pStyle w:val="24"/>
        <w:numPr>
          <w:ilvl w:val="1"/>
          <w:numId w:val="2"/>
        </w:numPr>
        <w:spacing w:before="156" w:after="156"/>
      </w:pPr>
      <w:r>
        <w:rPr>
          <w:rFonts w:hint="eastAsia"/>
        </w:rPr>
        <w:t>预防</w:t>
      </w:r>
    </w:p>
    <w:p>
      <w:pPr>
        <w:pStyle w:val="25"/>
        <w:numPr>
          <w:ilvl w:val="2"/>
          <w:numId w:val="2"/>
        </w:numPr>
      </w:pPr>
      <w:r>
        <w:rPr>
          <w:rFonts w:hint="eastAsia"/>
        </w:rPr>
        <w:t>雏鸡管理</w:t>
      </w:r>
    </w:p>
    <w:p>
      <w:pPr>
        <w:pStyle w:val="26"/>
        <w:numPr>
          <w:ilvl w:val="3"/>
          <w:numId w:val="2"/>
        </w:numPr>
      </w:pPr>
      <w:r>
        <w:rPr>
          <w:rFonts w:hint="eastAsia"/>
        </w:rPr>
        <w:t>控制雏鸡来源</w:t>
      </w:r>
    </w:p>
    <w:p>
      <w:pPr>
        <w:pStyle w:val="22"/>
      </w:pPr>
      <w:r>
        <w:rPr>
          <w:rFonts w:hint="eastAsia"/>
        </w:rPr>
        <w:t>垂直传播在本病占有非常重要的地位，引入雏鸡时，传入该病的风险很大，为从根源上解决问题，雏鸡应从有《种畜禽生产经营许可证》的种鸡场购进，并由该种鸡场的种蛋孵化而来，从无禽腺病毒感染的种鸡</w:t>
      </w:r>
      <w:r>
        <w:t>群</w:t>
      </w:r>
      <w:r>
        <w:rPr>
          <w:rFonts w:hint="eastAsia"/>
        </w:rPr>
        <w:t>引</w:t>
      </w:r>
      <w:r>
        <w:t>入雏鸡或种蛋</w:t>
      </w:r>
      <w:r>
        <w:rPr>
          <w:rFonts w:hint="eastAsia"/>
        </w:rPr>
        <w:t>。</w:t>
      </w:r>
    </w:p>
    <w:p>
      <w:pPr>
        <w:pStyle w:val="26"/>
        <w:numPr>
          <w:ilvl w:val="3"/>
          <w:numId w:val="2"/>
        </w:numPr>
      </w:pPr>
      <w:r>
        <w:rPr>
          <w:rFonts w:hint="eastAsia"/>
        </w:rPr>
        <w:t>雏鸡运输管理</w:t>
      </w:r>
    </w:p>
    <w:p>
      <w:pPr>
        <w:pStyle w:val="22"/>
      </w:pPr>
      <w:r>
        <w:rPr>
          <w:rFonts w:hint="eastAsia"/>
        </w:rPr>
        <w:t>雏鸡出壳后应在</w:t>
      </w:r>
      <w:r>
        <w:t>24h</w:t>
      </w:r>
      <w:r>
        <w:rPr>
          <w:rFonts w:hint="eastAsia"/>
        </w:rPr>
        <w:t>内送至养殖场的饲养棚内，运输车厢内要保持空气流通，保证氧气充分，车内温度在</w:t>
      </w:r>
      <w:r>
        <w:t>2</w:t>
      </w:r>
      <w:r>
        <w:rPr>
          <w:rFonts w:hint="eastAsia"/>
        </w:rPr>
        <w:t>3℃～28℃。</w:t>
      </w:r>
    </w:p>
    <w:p>
      <w:pPr>
        <w:pStyle w:val="25"/>
        <w:numPr>
          <w:ilvl w:val="2"/>
          <w:numId w:val="2"/>
        </w:numPr>
      </w:pPr>
      <w:r>
        <w:rPr>
          <w:rFonts w:hint="eastAsia"/>
        </w:rPr>
        <w:t>采取针对性的差异化消毒措施</w:t>
      </w:r>
    </w:p>
    <w:p>
      <w:pPr>
        <w:pStyle w:val="22"/>
        <w:rPr>
          <w:szCs w:val="21"/>
        </w:rPr>
      </w:pPr>
      <w:r>
        <w:rPr>
          <w:rFonts w:hint="eastAsia"/>
        </w:rPr>
        <w:t>为保证消毒效果，进鸡前消毒、出鸡后消毒、带鸡消毒、用具和场区等所有的消毒活动，均要严格执行</w:t>
      </w:r>
      <w:r>
        <w:rPr>
          <w:szCs w:val="21"/>
        </w:rPr>
        <w:t>NY/T 3075</w:t>
      </w:r>
      <w:r>
        <w:rPr>
          <w:rFonts w:hint="eastAsia"/>
          <w:szCs w:val="21"/>
        </w:rPr>
        <w:t>消毒。特别是出现患病、死亡肉鸡后，可能污染的场所、用具</w:t>
      </w:r>
      <w:r>
        <w:rPr>
          <w:rFonts w:hint="eastAsia"/>
        </w:rPr>
        <w:t>，要加强消毒。该病毒对醛类制剂较为敏感，选择该类消毒剂，针对性的采取消毒措施，以保证消毒效果</w:t>
      </w:r>
      <w:r>
        <w:rPr>
          <w:rFonts w:hint="eastAsia"/>
          <w:szCs w:val="21"/>
        </w:rPr>
        <w:t>。</w:t>
      </w:r>
    </w:p>
    <w:p>
      <w:pPr>
        <w:pStyle w:val="26"/>
        <w:numPr>
          <w:ilvl w:val="3"/>
          <w:numId w:val="2"/>
        </w:numPr>
      </w:pPr>
      <w:r>
        <w:rPr>
          <w:rFonts w:hint="eastAsia"/>
        </w:rPr>
        <w:t>空舍的消毒</w:t>
      </w:r>
    </w:p>
    <w:p>
      <w:pPr>
        <w:pStyle w:val="22"/>
      </w:pPr>
      <w:r>
        <w:rPr>
          <w:rFonts w:hint="eastAsia"/>
        </w:rPr>
        <w:t>在无动物且密闭环境消毒时，选择福尔马林配合高锰酸钾进行熏蒸消毒，</w:t>
      </w:r>
      <w:r>
        <w:t>熏蒸时要密闭鸡舍24</w:t>
      </w:r>
      <w:r>
        <w:rPr>
          <w:rFonts w:hint="eastAsia"/>
        </w:rPr>
        <w:t>h</w:t>
      </w:r>
      <w:r>
        <w:t>以上</w:t>
      </w:r>
      <w:r>
        <w:rPr>
          <w:rFonts w:hint="eastAsia"/>
        </w:rPr>
        <w:t>（</w:t>
      </w:r>
      <w:r>
        <w:t>如果熏蒸时间少于8</w:t>
      </w:r>
      <w:r>
        <w:rPr>
          <w:rFonts w:hint="eastAsia"/>
        </w:rPr>
        <w:t>h，</w:t>
      </w:r>
      <w:r>
        <w:t>消毒效果较差</w:t>
      </w:r>
      <w:r>
        <w:rPr>
          <w:rFonts w:hint="eastAsia"/>
        </w:rPr>
        <w:t>）。</w:t>
      </w:r>
      <w:r>
        <w:t>熏蒸消毒时温度达26</w:t>
      </w:r>
      <w:r>
        <w:rPr>
          <w:rFonts w:hint="eastAsia"/>
        </w:rPr>
        <w:t>℃</w:t>
      </w:r>
      <w:r>
        <w:t>以上</w:t>
      </w:r>
      <w:r>
        <w:rPr>
          <w:rFonts w:hint="eastAsia"/>
        </w:rPr>
        <w:t>、</w:t>
      </w:r>
      <w:r>
        <w:t>相对湿度达75</w:t>
      </w:r>
      <w:r>
        <w:rPr>
          <w:rFonts w:hint="eastAsia"/>
        </w:rPr>
        <w:t>%</w:t>
      </w:r>
      <w:r>
        <w:t>以上时</w:t>
      </w:r>
      <w:r>
        <w:rPr>
          <w:rFonts w:hint="eastAsia"/>
        </w:rPr>
        <w:t>，</w:t>
      </w:r>
      <w:r>
        <w:t>消毒效果会更好</w:t>
      </w:r>
      <w:r>
        <w:rPr>
          <w:rFonts w:hint="eastAsia"/>
        </w:rPr>
        <w:t>。</w:t>
      </w:r>
    </w:p>
    <w:p>
      <w:pPr>
        <w:pStyle w:val="26"/>
        <w:numPr>
          <w:ilvl w:val="3"/>
          <w:numId w:val="2"/>
        </w:numPr>
      </w:pPr>
      <w:r>
        <w:rPr>
          <w:rFonts w:hint="eastAsia"/>
        </w:rPr>
        <w:t>用具的消毒</w:t>
      </w:r>
    </w:p>
    <w:p>
      <w:pPr>
        <w:pStyle w:val="22"/>
        <w:ind w:firstLine="0" w:firstLineChars="0"/>
      </w:pPr>
      <w:r>
        <w:rPr>
          <w:rFonts w:hint="eastAsia" w:ascii="黑体" w:hAnsi="黑体" w:eastAsia="黑体"/>
        </w:rPr>
        <w:t xml:space="preserve">5.2.2.1 浸泡消毒 </w:t>
      </w:r>
      <w:r>
        <w:rPr>
          <w:rFonts w:hint="eastAsia"/>
        </w:rPr>
        <w:t>对用具可优先采用1:1000的甲醛进行浸泡消毒，用清水进行冲洗晾干后使用。</w:t>
      </w:r>
    </w:p>
    <w:p>
      <w:pPr>
        <w:pStyle w:val="22"/>
        <w:ind w:firstLine="0" w:firstLineChars="0"/>
      </w:pPr>
      <w:r>
        <w:rPr>
          <w:rFonts w:hint="eastAsia" w:ascii="黑体" w:hAnsi="黑体" w:eastAsia="黑体"/>
        </w:rPr>
        <w:t xml:space="preserve">5.2.2.2 喷洒消毒 </w:t>
      </w:r>
      <w:r>
        <w:rPr>
          <w:rFonts w:hint="eastAsia"/>
        </w:rPr>
        <w:t>利用喷雾器对路面、墙壁、设备和工具进行喷雾消毒，喷雾滴的直径应大一些，雾滴的直径最小应在200um以上。</w:t>
      </w:r>
    </w:p>
    <w:p>
      <w:pPr>
        <w:pStyle w:val="22"/>
        <w:ind w:firstLine="0" w:firstLineChars="0"/>
      </w:pPr>
      <w:r>
        <w:rPr>
          <w:rFonts w:hint="eastAsia" w:ascii="黑体" w:hAnsi="黑体" w:eastAsia="黑体"/>
        </w:rPr>
        <w:t xml:space="preserve">5.2.2.3 其他消毒 </w:t>
      </w:r>
      <w:r>
        <w:rPr>
          <w:rFonts w:hint="eastAsia"/>
        </w:rPr>
        <w:t>使用消毒剂时，尽量优先选择含有甲醛、戊二醛等醛类成分的商品；其他不适宜用浸泡、喷洒的物品和用具，可采用火焰消毒或阳光照射法等其他方式进行消毒。</w:t>
      </w:r>
    </w:p>
    <w:p>
      <w:pPr>
        <w:pStyle w:val="26"/>
        <w:numPr>
          <w:ilvl w:val="3"/>
          <w:numId w:val="2"/>
        </w:numPr>
      </w:pPr>
      <w:r>
        <w:rPr>
          <w:rFonts w:hint="eastAsia"/>
        </w:rPr>
        <w:t>带鸡消毒</w:t>
      </w:r>
    </w:p>
    <w:p>
      <w:pPr>
        <w:pStyle w:val="22"/>
      </w:pPr>
      <w:r>
        <w:rPr>
          <w:rFonts w:hint="eastAsia"/>
        </w:rPr>
        <w:t>可采取气雾消毒的方法，其最佳温度为18</w:t>
      </w:r>
      <w:r>
        <w:t>～</w:t>
      </w:r>
      <w:r>
        <w:rPr>
          <w:rFonts w:hint="eastAsia"/>
        </w:rPr>
        <w:t>22℃，相对湿度为70</w:t>
      </w:r>
      <w:r>
        <w:t>～</w:t>
      </w:r>
      <w:r>
        <w:rPr>
          <w:rFonts w:hint="eastAsia"/>
        </w:rPr>
        <w:t>80%，最佳雾滴直径为50</w:t>
      </w:r>
      <w:r>
        <w:t>～</w:t>
      </w:r>
      <w:r>
        <w:rPr>
          <w:rFonts w:hint="eastAsia"/>
        </w:rPr>
        <w:t>100um，可</w:t>
      </w:r>
      <w:r>
        <w:t>选择对鸡无刺激或者是刺激性比较小的消毒剂</w:t>
      </w:r>
      <w:r>
        <w:rPr>
          <w:rFonts w:hint="eastAsia"/>
        </w:rPr>
        <w:t>，例如</w:t>
      </w:r>
      <w:r>
        <w:t>0.1%新洁尔灭</w:t>
      </w:r>
      <w:r>
        <w:rPr>
          <w:rFonts w:hint="eastAsia"/>
        </w:rPr>
        <w:t>、</w:t>
      </w:r>
      <w:r>
        <w:t>0.3%过氧乙酸等</w:t>
      </w:r>
      <w:r>
        <w:rPr>
          <w:rFonts w:hint="eastAsia"/>
        </w:rPr>
        <w:t>；</w:t>
      </w:r>
      <w:r>
        <w:t>眼观</w:t>
      </w:r>
      <w:r>
        <w:rPr>
          <w:rFonts w:hint="eastAsia"/>
        </w:rPr>
        <w:t>鸡背羽毛微湿即可，消毒液用量为15</w:t>
      </w:r>
      <w:r>
        <w:t>～</w:t>
      </w:r>
      <w:r>
        <w:rPr>
          <w:rFonts w:hint="eastAsia"/>
        </w:rPr>
        <w:t>30毫升/立方米。</w:t>
      </w:r>
    </w:p>
    <w:p>
      <w:pPr>
        <w:pStyle w:val="26"/>
        <w:numPr>
          <w:ilvl w:val="3"/>
          <w:numId w:val="2"/>
        </w:numPr>
      </w:pPr>
      <w:r>
        <w:rPr>
          <w:rFonts w:hint="eastAsia"/>
        </w:rPr>
        <w:t>饮水消毒</w:t>
      </w:r>
    </w:p>
    <w:p>
      <w:pPr>
        <w:pStyle w:val="22"/>
      </w:pPr>
      <w:r>
        <w:rPr>
          <w:rFonts w:hint="eastAsia"/>
        </w:rPr>
        <w:t>针对该病毒，可</w:t>
      </w:r>
      <w:r>
        <w:t>在水中添加适量的消毒剂供鸡饮水消毒</w:t>
      </w:r>
      <w:r>
        <w:rPr>
          <w:rFonts w:hint="eastAsia"/>
        </w:rPr>
        <w:t>，可使用以下消毒剂</w:t>
      </w:r>
      <w:r>
        <w:t>替换使用</w:t>
      </w:r>
      <w:r>
        <w:rPr>
          <w:rFonts w:hint="eastAsia"/>
        </w:rPr>
        <w:t>。但要注意，</w:t>
      </w:r>
      <w:r>
        <w:t>接种疫苗前后3天禁用</w:t>
      </w:r>
      <w:r>
        <w:rPr>
          <w:rFonts w:hint="eastAsia"/>
        </w:rPr>
        <w:t>；</w:t>
      </w:r>
      <w:r>
        <w:t>高锰酸钾要现用现配，不能久置</w:t>
      </w:r>
      <w:r>
        <w:rPr>
          <w:rFonts w:hint="eastAsia"/>
        </w:rPr>
        <w:t>；</w:t>
      </w:r>
      <w:r>
        <w:t>要严</w:t>
      </w:r>
      <w:r>
        <w:rPr>
          <w:rFonts w:hint="eastAsia"/>
        </w:rPr>
        <w:t>格</w:t>
      </w:r>
      <w:r>
        <w:t>按照规则剂量配制，以免导致鸡中毒</w:t>
      </w:r>
      <w:r>
        <w:rPr>
          <w:rFonts w:hint="eastAsia"/>
        </w:rPr>
        <w:t>；</w:t>
      </w:r>
      <w:r>
        <w:t>1次只能放1种消毒药，不能混合使用。</w:t>
      </w:r>
    </w:p>
    <w:p>
      <w:pPr>
        <w:pStyle w:val="22"/>
        <w:ind w:firstLine="0" w:firstLineChars="0"/>
      </w:pPr>
      <w:r>
        <w:rPr>
          <w:rFonts w:hint="eastAsia" w:ascii="黑体" w:hAnsi="黑体" w:eastAsia="黑体" w:cs="Arial"/>
          <w:color w:val="191919"/>
          <w:shd w:val="clear" w:color="auto" w:fill="FFFFFF"/>
        </w:rPr>
        <w:t>5.2.4.</w:t>
      </w:r>
      <w:r>
        <w:rPr>
          <w:rFonts w:ascii="黑体" w:hAnsi="黑体" w:eastAsia="黑体" w:cs="Arial"/>
          <w:color w:val="191919"/>
          <w:shd w:val="clear" w:color="auto" w:fill="FFFFFF"/>
        </w:rPr>
        <w:t>1</w:t>
      </w:r>
      <w:r>
        <w:rPr>
          <w:rFonts w:hint="eastAsia" w:ascii="黑体" w:hAnsi="黑体" w:eastAsia="黑体" w:cs="Arial"/>
          <w:color w:val="191919"/>
          <w:shd w:val="clear" w:color="auto" w:fill="FFFFFF"/>
        </w:rPr>
        <w:t xml:space="preserve"> </w:t>
      </w:r>
      <w:r>
        <w:rPr>
          <w:rFonts w:ascii="黑体" w:hAnsi="黑体" w:eastAsia="黑体" w:cs="Arial"/>
          <w:color w:val="191919"/>
          <w:shd w:val="clear" w:color="auto" w:fill="FFFFFF"/>
        </w:rPr>
        <w:t>漂白粉</w:t>
      </w:r>
      <w:r>
        <w:rPr>
          <w:rFonts w:hint="eastAsia" w:ascii="黑体" w:hAnsi="黑体" w:eastAsia="黑体" w:cs="Arial"/>
          <w:color w:val="191919"/>
          <w:shd w:val="clear" w:color="auto" w:fill="FFFFFF"/>
        </w:rPr>
        <w:t xml:space="preserve"> </w:t>
      </w:r>
      <w:r>
        <w:rPr>
          <w:rFonts w:ascii="Arial" w:hAnsi="Arial" w:cs="Arial"/>
          <w:color w:val="191919"/>
          <w:shd w:val="clear" w:color="auto" w:fill="FFFFFF"/>
        </w:rPr>
        <w:t>在</w:t>
      </w:r>
      <w:r>
        <w:rPr>
          <w:rFonts w:hint="eastAsia" w:ascii="Arial" w:hAnsi="Arial" w:cs="Arial"/>
          <w:color w:val="191919"/>
          <w:shd w:val="clear" w:color="auto" w:fill="FFFFFF"/>
        </w:rPr>
        <w:t>1000kg</w:t>
      </w:r>
      <w:r>
        <w:rPr>
          <w:rFonts w:ascii="Arial" w:hAnsi="Arial" w:cs="Arial"/>
          <w:color w:val="191919"/>
          <w:shd w:val="clear" w:color="auto" w:fill="FFFFFF"/>
        </w:rPr>
        <w:t>水中增加漂白粉6～10</w:t>
      </w:r>
      <w:r>
        <w:rPr>
          <w:rFonts w:hint="eastAsia" w:ascii="Arial" w:hAnsi="Arial" w:cs="Arial"/>
          <w:color w:val="191919"/>
          <w:shd w:val="clear" w:color="auto" w:fill="FFFFFF"/>
        </w:rPr>
        <w:t>g</w:t>
      </w:r>
      <w:r>
        <w:rPr>
          <w:rFonts w:ascii="Arial" w:hAnsi="Arial" w:cs="Arial"/>
          <w:color w:val="191919"/>
          <w:shd w:val="clear" w:color="auto" w:fill="FFFFFF"/>
        </w:rPr>
        <w:t>，搅匀静置30分钟后即可给鸡饮用。</w:t>
      </w:r>
    </w:p>
    <w:p>
      <w:pPr>
        <w:pStyle w:val="22"/>
        <w:ind w:firstLine="0" w:firstLineChars="0"/>
        <w:rPr>
          <w:rFonts w:ascii="Arial" w:hAnsi="Arial" w:cs="Arial"/>
          <w:color w:val="191919"/>
          <w:shd w:val="clear" w:color="auto" w:fill="FFFFFF"/>
        </w:rPr>
      </w:pPr>
      <w:r>
        <w:rPr>
          <w:rFonts w:hint="eastAsia" w:ascii="黑体" w:hAnsi="黑体" w:eastAsia="黑体" w:cs="Arial"/>
          <w:color w:val="191919"/>
          <w:shd w:val="clear" w:color="auto" w:fill="FFFFFF"/>
        </w:rPr>
        <w:t xml:space="preserve">5.2.4.2 </w:t>
      </w:r>
      <w:r>
        <w:rPr>
          <w:rFonts w:ascii="黑体" w:hAnsi="黑体" w:eastAsia="黑体" w:cs="Arial"/>
          <w:color w:val="191919"/>
          <w:shd w:val="clear" w:color="auto" w:fill="FFFFFF"/>
        </w:rPr>
        <w:t>高锰酸钾</w:t>
      </w:r>
      <w:r>
        <w:rPr>
          <w:rFonts w:hint="eastAsia" w:ascii="黑体" w:hAnsi="黑体" w:eastAsia="黑体" w:cs="Arial"/>
          <w:color w:val="191919"/>
          <w:shd w:val="clear" w:color="auto" w:fill="FFFFFF"/>
        </w:rPr>
        <w:t xml:space="preserve"> </w:t>
      </w:r>
      <w:r>
        <w:rPr>
          <w:rFonts w:ascii="Arial" w:hAnsi="Arial" w:cs="Arial"/>
          <w:color w:val="191919"/>
          <w:shd w:val="clear" w:color="auto" w:fill="FFFFFF"/>
        </w:rPr>
        <w:t>生产中常用</w:t>
      </w:r>
      <w:r>
        <w:rPr>
          <w:rFonts w:hint="eastAsia" w:ascii="Arial" w:hAnsi="Arial" w:cs="Arial"/>
          <w:color w:val="191919"/>
          <w:shd w:val="clear" w:color="auto" w:fill="FFFFFF"/>
        </w:rPr>
        <w:t>0.01</w:t>
      </w:r>
      <w:r>
        <w:rPr>
          <w:rFonts w:ascii="Arial" w:hAnsi="Arial" w:cs="Arial"/>
          <w:color w:val="191919"/>
          <w:shd w:val="clear" w:color="auto" w:fill="FFFFFF"/>
        </w:rPr>
        <w:t>％的高锰酸钾溶液给鸡饮用，随配随饮，每周喂2～3次。</w:t>
      </w:r>
    </w:p>
    <w:p>
      <w:pPr>
        <w:pStyle w:val="22"/>
        <w:ind w:firstLine="0" w:firstLineChars="0"/>
      </w:pPr>
      <w:r>
        <w:rPr>
          <w:rFonts w:hint="eastAsia" w:ascii="黑体" w:hAnsi="黑体" w:eastAsia="黑体" w:cs="Arial"/>
          <w:color w:val="191919"/>
          <w:shd w:val="clear" w:color="auto" w:fill="FFFFFF"/>
        </w:rPr>
        <w:t xml:space="preserve">5.2.4.3 </w:t>
      </w:r>
      <w:r>
        <w:rPr>
          <w:rFonts w:ascii="黑体" w:hAnsi="黑体" w:eastAsia="黑体" w:cs="Arial"/>
          <w:color w:val="191919"/>
          <w:shd w:val="clear" w:color="auto" w:fill="FFFFFF"/>
        </w:rPr>
        <w:t>过氧乙酸</w:t>
      </w:r>
      <w:r>
        <w:rPr>
          <w:rFonts w:hint="eastAsia" w:ascii="黑体" w:hAnsi="黑体" w:eastAsia="黑体" w:cs="Arial"/>
          <w:color w:val="191919"/>
          <w:shd w:val="clear" w:color="auto" w:fill="FFFFFF"/>
        </w:rPr>
        <w:t xml:space="preserve"> </w:t>
      </w:r>
      <w:r>
        <w:rPr>
          <w:rFonts w:ascii="Arial" w:hAnsi="Arial" w:cs="Arial"/>
          <w:color w:val="191919"/>
          <w:shd w:val="clear" w:color="auto" w:fill="FFFFFF"/>
        </w:rPr>
        <w:t>在每千克水中加入20％过氧乙酸1毫升，静置30分钟后给鸡饮用。</w:t>
      </w:r>
    </w:p>
    <w:p>
      <w:pPr>
        <w:pStyle w:val="25"/>
        <w:numPr>
          <w:ilvl w:val="2"/>
          <w:numId w:val="2"/>
        </w:numPr>
      </w:pPr>
      <w:r>
        <w:rPr>
          <w:rFonts w:hint="eastAsia"/>
        </w:rPr>
        <w:t>饲养管理</w:t>
      </w:r>
    </w:p>
    <w:p>
      <w:pPr>
        <w:pStyle w:val="26"/>
        <w:numPr>
          <w:ilvl w:val="3"/>
          <w:numId w:val="2"/>
        </w:numPr>
      </w:pPr>
      <w:r>
        <w:rPr>
          <w:rFonts w:hint="eastAsia"/>
        </w:rPr>
        <w:t>饲养场的建设</w:t>
      </w:r>
    </w:p>
    <w:p>
      <w:pPr>
        <w:pStyle w:val="22"/>
      </w:pPr>
      <w:r>
        <w:rPr>
          <w:rFonts w:hint="eastAsia"/>
        </w:rPr>
        <w:t>在养殖场的选址、布局、建设、防疫设施及环境保护都要符合</w:t>
      </w:r>
      <w:r>
        <w:t>NY</w:t>
      </w:r>
      <w:r>
        <w:rPr>
          <w:rFonts w:hint="eastAsia"/>
        </w:rPr>
        <w:t>/</w:t>
      </w:r>
      <w:r>
        <w:t>T1566</w:t>
      </w:r>
      <w:r>
        <w:rPr>
          <w:rFonts w:hint="eastAsia"/>
        </w:rPr>
        <w:t>（</w:t>
      </w:r>
      <w:r>
        <w:t>标准化肉鸡养殖场建设规范</w:t>
      </w:r>
      <w:r>
        <w:rPr>
          <w:rFonts w:hint="eastAsia"/>
        </w:rPr>
        <w:t>）的要求，提高控制环境水平，养殖场需取得动物防疫条件合格证。</w:t>
      </w:r>
    </w:p>
    <w:p>
      <w:pPr>
        <w:pStyle w:val="26"/>
        <w:numPr>
          <w:ilvl w:val="3"/>
          <w:numId w:val="2"/>
        </w:numPr>
      </w:pPr>
      <w:r>
        <w:rPr>
          <w:rFonts w:hint="eastAsia"/>
        </w:rPr>
        <w:t>人员、物品的要求和管理</w:t>
      </w:r>
    </w:p>
    <w:p>
      <w:pPr>
        <w:pStyle w:val="22"/>
      </w:pPr>
      <w:r>
        <w:rPr>
          <w:rFonts w:hint="eastAsia"/>
        </w:rPr>
        <w:t>所有人员均要有与所在岗位相匹配的专业技术水平和能力；养殖参与人员实行封闭式管理，因该病机械传播是很重要的传播方式，故严禁人员串岗，严格执行入场、出场的消毒管理制度。不同养殖舍间的物品不能混用，要按照上述5.2的要求对进行消毒；所有的防疫程序，要全部执行到位，不能打任何折扣。</w:t>
      </w:r>
    </w:p>
    <w:p>
      <w:pPr>
        <w:pStyle w:val="26"/>
        <w:numPr>
          <w:ilvl w:val="3"/>
          <w:numId w:val="2"/>
        </w:numPr>
      </w:pPr>
      <w:r>
        <w:rPr>
          <w:rFonts w:hint="eastAsia"/>
        </w:rPr>
        <w:t>饮水</w:t>
      </w:r>
    </w:p>
    <w:p>
      <w:pPr>
        <w:pStyle w:val="22"/>
      </w:pPr>
      <w:r>
        <w:rPr>
          <w:rFonts w:hint="eastAsia"/>
        </w:rPr>
        <w:t>该病可经口传播，饮水要符合</w:t>
      </w:r>
      <w:r>
        <w:t>GB 5749</w:t>
      </w:r>
      <w:r>
        <w:rPr>
          <w:rFonts w:hint="eastAsia"/>
        </w:rPr>
        <w:t>要求，且需每3-4天对管线用臭氧消毒。</w:t>
      </w:r>
    </w:p>
    <w:p>
      <w:pPr>
        <w:pStyle w:val="26"/>
        <w:numPr>
          <w:ilvl w:val="3"/>
          <w:numId w:val="2"/>
        </w:numPr>
      </w:pPr>
      <w:r>
        <w:rPr>
          <w:rFonts w:hint="eastAsia"/>
        </w:rPr>
        <w:t>饲料</w:t>
      </w:r>
    </w:p>
    <w:p>
      <w:pPr>
        <w:pStyle w:val="22"/>
      </w:pPr>
      <w:r>
        <w:rPr>
          <w:rFonts w:hint="eastAsia"/>
        </w:rPr>
        <w:t>要饲喂科学配合饲料，对饲料进行紫外线消毒，避免饲料污染，特别是避免粪便污染饲料。</w:t>
      </w:r>
    </w:p>
    <w:p>
      <w:pPr>
        <w:pStyle w:val="26"/>
        <w:numPr>
          <w:ilvl w:val="3"/>
          <w:numId w:val="2"/>
        </w:numPr>
      </w:pPr>
      <w:r>
        <w:rPr>
          <w:rFonts w:hint="eastAsia"/>
        </w:rPr>
        <w:t>全进全出</w:t>
      </w:r>
    </w:p>
    <w:p>
      <w:pPr>
        <w:pStyle w:val="22"/>
      </w:pPr>
      <w:r>
        <w:t>每批鸡都要全进全出</w:t>
      </w:r>
      <w:r>
        <w:rPr>
          <w:rFonts w:hint="eastAsia"/>
        </w:rPr>
        <w:t>，</w:t>
      </w:r>
      <w:r>
        <w:t>进行统一管理</w:t>
      </w:r>
      <w:r>
        <w:rPr>
          <w:rFonts w:hint="eastAsia"/>
        </w:rPr>
        <w:t>，</w:t>
      </w:r>
      <w:r>
        <w:t>便于购进</w:t>
      </w:r>
      <w:r>
        <w:rPr>
          <w:rFonts w:hint="eastAsia"/>
        </w:rPr>
        <w:t>、</w:t>
      </w:r>
      <w:r>
        <w:t>免疫</w:t>
      </w:r>
      <w:r>
        <w:rPr>
          <w:rFonts w:hint="eastAsia"/>
        </w:rPr>
        <w:t>、饲喂、</w:t>
      </w:r>
      <w:r>
        <w:t>消毒</w:t>
      </w:r>
      <w:r>
        <w:rPr>
          <w:rFonts w:hint="eastAsia"/>
        </w:rPr>
        <w:t>、</w:t>
      </w:r>
      <w:r>
        <w:t>卖出等生产工作开展</w:t>
      </w:r>
      <w:r>
        <w:rPr>
          <w:rFonts w:hint="eastAsia"/>
        </w:rPr>
        <w:t>。</w:t>
      </w:r>
    </w:p>
    <w:p>
      <w:pPr>
        <w:pStyle w:val="26"/>
        <w:numPr>
          <w:ilvl w:val="3"/>
          <w:numId w:val="2"/>
        </w:numPr>
      </w:pPr>
      <w:r>
        <w:rPr>
          <w:rFonts w:hint="eastAsia"/>
        </w:rPr>
        <w:t>环境卫生</w:t>
      </w:r>
    </w:p>
    <w:p>
      <w:pPr>
        <w:pStyle w:val="22"/>
      </w:pPr>
      <w:r>
        <w:rPr>
          <w:rFonts w:hint="eastAsia"/>
        </w:rPr>
        <w:t>做好鸡舍内的环境卫生清理工作，空舍清除垃圾后，用水和高压水枪清洗鸡舍内的设备、墙壁、天花板和地板，清洗附着在上面的污垢是非常重要的一步，清洗是采用任何消毒法前所必须的。</w:t>
      </w:r>
    </w:p>
    <w:p>
      <w:pPr>
        <w:pStyle w:val="26"/>
        <w:numPr>
          <w:ilvl w:val="3"/>
          <w:numId w:val="2"/>
        </w:numPr>
      </w:pPr>
      <w:r>
        <w:rPr>
          <w:rFonts w:hint="eastAsia"/>
        </w:rPr>
        <w:t>清理粪便</w:t>
      </w:r>
    </w:p>
    <w:p>
      <w:pPr>
        <w:pStyle w:val="22"/>
      </w:pPr>
      <w:r>
        <w:rPr>
          <w:rFonts w:hint="eastAsia"/>
        </w:rPr>
        <w:t>因粪便是腺病毒的主要传染源，粪便的清理，由原来的每天2次改成每天3-4次，提高清粪频次，以期减少感染风险；清粪后及时用水清洗刮粪板，并用1:100的甲醛溶液对刮粪板喷雾消毒。</w:t>
      </w:r>
    </w:p>
    <w:p>
      <w:pPr>
        <w:pStyle w:val="26"/>
        <w:numPr>
          <w:ilvl w:val="3"/>
          <w:numId w:val="2"/>
        </w:numPr>
      </w:pPr>
      <w:r>
        <w:rPr>
          <w:rFonts w:hint="eastAsia"/>
        </w:rPr>
        <w:t>驱虫和免疫</w:t>
      </w:r>
    </w:p>
    <w:p>
      <w:pPr>
        <w:pStyle w:val="22"/>
      </w:pPr>
      <w:r>
        <w:rPr>
          <w:rFonts w:hint="eastAsia"/>
        </w:rPr>
        <w:t>按照本场的程序做好驱虫、免疫工作，后期要跟踪免疫效果评价，及时补免；特别是传染性支气管炎、传染性法氏囊病、传染性贫血病等病都会加剧本病的发生。</w:t>
      </w:r>
    </w:p>
    <w:p>
      <w:pPr>
        <w:pStyle w:val="25"/>
        <w:numPr>
          <w:ilvl w:val="2"/>
          <w:numId w:val="2"/>
        </w:numPr>
      </w:pPr>
      <w:r>
        <w:rPr>
          <w:rFonts w:hint="eastAsia"/>
        </w:rPr>
        <w:t>无害化处理</w:t>
      </w:r>
    </w:p>
    <w:p>
      <w:pPr>
        <w:pStyle w:val="26"/>
        <w:numPr>
          <w:ilvl w:val="3"/>
          <w:numId w:val="2"/>
        </w:numPr>
      </w:pPr>
      <w:r>
        <w:rPr>
          <w:rFonts w:hint="eastAsia"/>
        </w:rPr>
        <w:t>病死鸡</w:t>
      </w:r>
    </w:p>
    <w:p>
      <w:pPr>
        <w:pStyle w:val="22"/>
      </w:pPr>
      <w:r>
        <w:rPr>
          <w:rFonts w:hint="eastAsia"/>
        </w:rPr>
        <w:t>要按照农业部农医发〔2017〕25号的要求进行处理。</w:t>
      </w:r>
    </w:p>
    <w:p>
      <w:pPr>
        <w:pStyle w:val="26"/>
        <w:numPr>
          <w:ilvl w:val="3"/>
          <w:numId w:val="2"/>
        </w:numPr>
      </w:pPr>
      <w:r>
        <w:rPr>
          <w:rFonts w:hint="eastAsia"/>
        </w:rPr>
        <w:t>粪便</w:t>
      </w:r>
    </w:p>
    <w:p>
      <w:pPr>
        <w:pStyle w:val="22"/>
      </w:pPr>
      <w:r>
        <w:rPr>
          <w:rFonts w:hint="eastAsia"/>
        </w:rPr>
        <w:t>要按照5.3.7要求及时清理粪便，将鸡舍内的粪便、垫料和其他垃圾堆积在一起，其上覆盖一层泥浆或一层泥土，对其进行发酵处理，其中的微生物发酵产热，可有效杀死病原菌，使其符合</w:t>
      </w:r>
      <w:r>
        <w:t>GB/T 36195对</w:t>
      </w:r>
      <w:r>
        <w:rPr>
          <w:rFonts w:hint="eastAsia"/>
        </w:rPr>
        <w:t>畜禽粪便无害化处理技术规范的</w:t>
      </w:r>
      <w:r>
        <w:t>要求</w:t>
      </w:r>
      <w:r>
        <w:rPr>
          <w:rFonts w:hint="eastAsia"/>
        </w:rPr>
        <w:t>。</w:t>
      </w:r>
    </w:p>
    <w:p>
      <w:pPr>
        <w:pStyle w:val="26"/>
        <w:numPr>
          <w:ilvl w:val="3"/>
          <w:numId w:val="2"/>
        </w:numPr>
      </w:pPr>
      <w:r>
        <w:rPr>
          <w:rFonts w:hint="eastAsia"/>
        </w:rPr>
        <w:t>污水</w:t>
      </w:r>
    </w:p>
    <w:p>
      <w:pPr>
        <w:pStyle w:val="22"/>
      </w:pPr>
      <w:r>
        <w:rPr>
          <w:rFonts w:hint="eastAsia"/>
        </w:rPr>
        <w:t>鸡舍排出污水要流向污水池，在污水和水中投入消毒剂（药）以杀死水中的病原菌，经沉淀和生物处理达到GB 8978要求后，再向外排放。并且污水池应设1.5mm防渗层。</w:t>
      </w:r>
    </w:p>
    <w:p>
      <w:pPr>
        <w:pStyle w:val="24"/>
        <w:numPr>
          <w:ilvl w:val="1"/>
          <w:numId w:val="2"/>
        </w:numPr>
        <w:spacing w:before="156" w:after="156"/>
      </w:pPr>
      <w:r>
        <w:rPr>
          <w:rFonts w:hint="eastAsia"/>
        </w:rPr>
        <w:t>控制</w:t>
      </w:r>
    </w:p>
    <w:p>
      <w:pPr>
        <w:pStyle w:val="25"/>
        <w:numPr>
          <w:ilvl w:val="2"/>
          <w:numId w:val="2"/>
        </w:numPr>
      </w:pPr>
      <w:r>
        <w:rPr>
          <w:rFonts w:hint="eastAsia"/>
        </w:rPr>
        <w:t>种鸡、商品肉鸡的管理</w:t>
      </w:r>
    </w:p>
    <w:p>
      <w:pPr>
        <w:pStyle w:val="26"/>
        <w:numPr>
          <w:ilvl w:val="3"/>
          <w:numId w:val="2"/>
        </w:numPr>
      </w:pPr>
      <w:r>
        <w:rPr>
          <w:rFonts w:hint="eastAsia"/>
        </w:rPr>
        <w:t>种鸡</w:t>
      </w:r>
    </w:p>
    <w:p>
      <w:pPr>
        <w:pStyle w:val="22"/>
      </w:pPr>
      <w:r>
        <w:rPr>
          <w:rFonts w:hint="eastAsia"/>
        </w:rPr>
        <w:t>该病垂直传播风险很大，需实行净化种群为主的综合性防治措施，每月按照置信水平95%、实验敏感性100%、预期流行率1%的标准采样。推荐每次采集300份样品进行禽腺病毒的荧光PCR检测，坚持对该病的检测、淘汰；同时做好其他疫病的免疫，特别是要控制好免疫抑制性传染病。</w:t>
      </w:r>
    </w:p>
    <w:p>
      <w:pPr>
        <w:pStyle w:val="26"/>
        <w:numPr>
          <w:ilvl w:val="3"/>
          <w:numId w:val="2"/>
        </w:numPr>
      </w:pPr>
      <w:r>
        <w:rPr>
          <w:rFonts w:hint="eastAsia"/>
        </w:rPr>
        <w:t>商品肉鸡</w:t>
      </w:r>
    </w:p>
    <w:p>
      <w:pPr>
        <w:pStyle w:val="22"/>
      </w:pPr>
      <w:r>
        <w:rPr>
          <w:rFonts w:hint="eastAsia"/>
        </w:rPr>
        <w:t>做好消毒、及时清理粪便，每日观察鸡群，对病鸡及时挑出隔离、死鸡进行无害化处理。</w:t>
      </w:r>
    </w:p>
    <w:p>
      <w:pPr>
        <w:pStyle w:val="26"/>
        <w:numPr>
          <w:ilvl w:val="3"/>
          <w:numId w:val="2"/>
        </w:numPr>
      </w:pPr>
      <w:r>
        <w:rPr>
          <w:rFonts w:hint="eastAsia"/>
        </w:rPr>
        <w:t>孵化场</w:t>
      </w:r>
    </w:p>
    <w:p>
      <w:pPr>
        <w:pStyle w:val="22"/>
      </w:pPr>
      <w:r>
        <w:rPr>
          <w:rFonts w:hint="eastAsia"/>
        </w:rPr>
        <w:t>做好每批孵化前的卫生清理和消毒，孵化中每日观察及时挑出死胚，做好无害化处理。</w:t>
      </w:r>
    </w:p>
    <w:p>
      <w:pPr>
        <w:pStyle w:val="25"/>
        <w:numPr>
          <w:ilvl w:val="2"/>
          <w:numId w:val="2"/>
        </w:numPr>
      </w:pPr>
      <w:r>
        <w:rPr>
          <w:rFonts w:hint="eastAsia"/>
        </w:rPr>
        <w:t>疫病监测</w:t>
      </w:r>
    </w:p>
    <w:p>
      <w:pPr>
        <w:pStyle w:val="22"/>
      </w:pPr>
      <w:r>
        <w:rPr>
          <w:rFonts w:hint="eastAsia"/>
        </w:rPr>
        <w:t>对主要禽病（禽流感、新城疫、鸡白痢、禽传染性支气管炎、禽传染性喉气管炎、传染性法氏囊等）要常年坚持监测。饲养员要每天注意观察鸡群状况，养殖场兽医要定期进行临床观察，并详细记录，发现可疑状况要及时上报处理。</w:t>
      </w:r>
    </w:p>
    <w:p>
      <w:pPr>
        <w:pStyle w:val="25"/>
        <w:numPr>
          <w:ilvl w:val="2"/>
          <w:numId w:val="2"/>
        </w:numPr>
      </w:pPr>
      <w:r>
        <w:rPr>
          <w:rFonts w:hint="eastAsia"/>
        </w:rPr>
        <w:t>针对性科学免疫</w:t>
      </w:r>
    </w:p>
    <w:p>
      <w:pPr>
        <w:pStyle w:val="22"/>
      </w:pPr>
      <w:r>
        <w:rPr>
          <w:rFonts w:hint="eastAsia"/>
        </w:rPr>
        <w:t>选择优质的亚单位禽腺病毒疫苗、新流腺或新支流腺等多联油苗，可在1d或者7d对肉鸡进行颈部皮下注射免疫，剂量为0.18或0.3ml每只；也可隔7d后加强免疫1次，但推荐免疫1次即可。种鸡群要兼顾种代和子代的抗体水平，分别在</w:t>
      </w:r>
      <w:r>
        <w:t>1</w:t>
      </w:r>
      <w:r>
        <w:rPr>
          <w:rFonts w:hint="eastAsia"/>
        </w:rPr>
        <w:t>、</w:t>
      </w:r>
      <w:r>
        <w:t>5</w:t>
      </w:r>
      <w:r>
        <w:rPr>
          <w:rFonts w:hint="eastAsia"/>
        </w:rPr>
        <w:t>、</w:t>
      </w:r>
      <w:r>
        <w:t xml:space="preserve">17 </w:t>
      </w:r>
      <w:r>
        <w:rPr>
          <w:rFonts w:hint="eastAsia"/>
        </w:rPr>
        <w:t>周龄进行</w:t>
      </w:r>
      <w:r>
        <w:t xml:space="preserve">1 </w:t>
      </w:r>
      <w:r>
        <w:rPr>
          <w:rFonts w:hint="eastAsia"/>
        </w:rPr>
        <w:t>次疫苗免疫。</w:t>
      </w:r>
    </w:p>
    <w:p>
      <w:pPr>
        <w:pStyle w:val="25"/>
        <w:numPr>
          <w:ilvl w:val="2"/>
          <w:numId w:val="2"/>
        </w:numPr>
      </w:pPr>
      <w:r>
        <w:rPr>
          <w:rFonts w:hint="eastAsia"/>
        </w:rPr>
        <w:t>治疗措施</w:t>
      </w:r>
    </w:p>
    <w:p>
      <w:pPr>
        <w:pStyle w:val="22"/>
      </w:pPr>
      <w:r>
        <w:rPr>
          <w:rFonts w:hint="eastAsia"/>
        </w:rPr>
        <w:t>目前尚无有效的治疗药物，发病时可使用禽腺病毒抗体进行治疗，用2-3天即可控制该病的发生。可配合添加优质维生素、葡萄糖等多糖类以提高免疫水平、机体抵抗力。例如可使用黄芪多糖颗粒250g配1500kg水、黄芪多糖口服液500ml配400kg水、清瘟解毒口服液500ml配1000kg水进行饮水均可。当有发生该病时，适当投喂抗细菌感染和抗病毒的药物，使用要符合停药期、休药期规定。</w:t>
      </w:r>
    </w:p>
    <w:p>
      <w:pPr>
        <w:pStyle w:val="24"/>
        <w:numPr>
          <w:ilvl w:val="1"/>
          <w:numId w:val="2"/>
        </w:numPr>
        <w:spacing w:before="156" w:after="156"/>
      </w:pPr>
      <w:r>
        <w:rPr>
          <w:rFonts w:hint="eastAsia"/>
        </w:rPr>
        <w:t>数据记录</w:t>
      </w:r>
    </w:p>
    <w:p>
      <w:pPr>
        <w:pStyle w:val="22"/>
      </w:pPr>
      <w:r>
        <w:rPr>
          <w:rFonts w:hint="eastAsia"/>
        </w:rPr>
        <w:t>养殖场（小区）应当建立养殖档案，载明以下内容：畜禽的品种、数量、来源和进出场日期；饲料、饲料添加剂、兽药等投入品的来源、名称、使用对象、时间和用量；检疫、免疫、消毒、发病、死亡和无害化处理情况。相关记录应在清群后保存</w:t>
      </w:r>
      <w:r>
        <w:t>2</w:t>
      </w:r>
      <w:r>
        <w:rPr>
          <w:rFonts w:hint="eastAsia"/>
        </w:rPr>
        <w:t>年以上。</w:t>
      </w:r>
    </w:p>
    <w:p>
      <w:pPr>
        <w:rPr>
          <w:lang w:val="zh-CN"/>
        </w:rPr>
      </w:pPr>
    </w:p>
    <w:p>
      <w:pPr>
        <w:rPr>
          <w:lang w:val="zh-CN"/>
        </w:rPr>
      </w:pPr>
    </w:p>
    <w:p>
      <w:pPr>
        <w:rPr>
          <w:lang w:val="zh-CN"/>
        </w:rPr>
      </w:pPr>
    </w:p>
    <w:p>
      <w:pPr>
        <w:rPr>
          <w:lang w:val="zh-CN"/>
        </w:rPr>
      </w:pPr>
      <w:r>
        <mc:AlternateContent>
          <mc:Choice Requires="wps">
            <w:drawing>
              <wp:anchor distT="0" distB="0" distL="114300" distR="114300" simplePos="0" relativeHeight="251661312" behindDoc="0" locked="0" layoutInCell="1" allowOverlap="1">
                <wp:simplePos x="0" y="0"/>
                <wp:positionH relativeFrom="column">
                  <wp:posOffset>2000250</wp:posOffset>
                </wp:positionH>
                <wp:positionV relativeFrom="paragraph">
                  <wp:posOffset>212725</wp:posOffset>
                </wp:positionV>
                <wp:extent cx="173355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17335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16.75pt;height:0pt;width:136.5pt;z-index:251661312;mso-width-relative:page;mso-height-relative:page;" coordsize="21600,21600" o:gfxdata="UEsDBAoAAAAAAIdO4kAAAAAAAAAAAAAAAAAEAAAAZHJzL1BLAwQUAAAACACHTuJABCA08NYAAAAJ&#10;AQAADwAAAGRycy9kb3ducmV2LnhtbE2PzU7DQAyE70i8w8pIXCq6SaOgKGTTA5AbF0oRVzdrkois&#10;N81uf+DpMeIAN3s8Gn9Trc9uVEeaw+DZQLpMQBG33g7cGdi+NDcFqBCRLY6eycAnBVjXlxcVltaf&#10;+JmOm9gpCeFQooE+xqnUOrQ9OQxLPxHL7d3PDqOsc6ftjCcJd6NeJcmtdjiwfOhxovue2o/NwRkI&#10;zSvtm69Fu0jess7Tav/w9IjGXF+lyR2oSOf4Z4YffEGHWph2/sA2qNFAlubSJcqQ5aDEkBeFCLtf&#10;QdeV/t+g/gZQSwMEFAAAAAgAh07iQA4Z2QjzAQAA5AMAAA4AAABkcnMvZTJvRG9jLnhtbK1TS44T&#10;MRDdI3EHy3vSSUbh00pnFoRhg2CkgQNUbHe3Jf/kctLJJbgAEjtYsWTPbRiOQdmdycCwyYJeuMuu&#10;8qt6r8rLy701bKciau8aPptMOVNOeKld1/AP76+ePOcMEzgJxjvV8INCfrl6/Gg5hFrNfe+NVJER&#10;iMN6CA3vUwp1VaHolQWc+KAcOVsfLSTaxq6SEQZCt6aaT6dPq8FHGaIXCpFO16OTHxHjOYC+bbVQ&#10;ay+2Vrk0okZlIBEl7HVAvirVtq0S6V3bokrMNJyYprJSErI3ea1WS6i7CKHX4lgCnFPCA04WtKOk&#10;J6g1JGDbqP+BslpEj75NE+FtNRIpihCL2fSBNjc9BFW4kNQYTqLj/4MVb3fXkWlJk8CZA0sNv/30&#10;/efHL79+fKb19ttXNssiDQFrir0J1/G4QzIz430bbf4TF7Yvwh5Owqp9YoIOZ88uLhYL0lzc+ar7&#10;iyFieq28ZdlouNEuc4Yadm8wUTIKvQvJx8axoeEvFvMFwQENYEuNJ9MGIoGuK3fRGy2vtDH5BsZu&#10;89JEtoM8BOXLlAj3r7CcZA3Yj3HFNY5Hr0C+cpKlQyB5HL0KnkuwSnJmFD2ibBEg1Am0OSeSUhtH&#10;FWRVRx2ztfHyQM3Yhqi7npQowpcYan6p9zioebr+3Bek+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IDTw1gAAAAkBAAAPAAAAAAAAAAEAIAAAACIAAABkcnMvZG93bnJldi54bWxQSwECFAAU&#10;AAAACACHTuJADhnZCPMBAADkAwAADgAAAAAAAAABACAAAAAlAQAAZHJzL2Uyb0RvYy54bWxQSwUG&#10;AAAAAAYABgBZAQAAigUAAAAA&#10;">
                <v:path arrowok="t"/>
                <v:fill focussize="0,0"/>
                <v:stroke/>
                <v:imagedata o:title=""/>
                <o:lock v:ext="edit"/>
              </v:line>
            </w:pict>
          </mc:Fallback>
        </mc:AlternateContent>
      </w:r>
    </w:p>
    <w:p>
      <w:pPr>
        <w:pStyle w:val="10"/>
        <w:ind w:firstLine="0" w:firstLineChars="0"/>
        <w:jc w:val="center"/>
      </w:pPr>
    </w:p>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fldChar w:fldCharType="begin"/>
    </w:r>
    <w:r>
      <w:instrText xml:space="preserve"> STYLEREF  标准文件_文件编号  \* MERGEFORMAT </w:instrText>
    </w:r>
    <w:r>
      <w:fldChar w:fldCharType="separate"/>
    </w:r>
    <w:r>
      <w:t>DB 3704/T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fr-FR"/>
      </w:rPr>
    </w:pPr>
    <w:r>
      <w:fldChar w:fldCharType="begin"/>
    </w:r>
    <w:r>
      <w:instrText xml:space="preserve"> STYLEREF  标准文件_文件编号  \* MERGEFORMAT </w:instrText>
    </w:r>
    <w:r>
      <w:fldChar w:fldCharType="separate"/>
    </w:r>
    <w:r>
      <w:t>DB 3704/T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2FmMDI4YzY4NGJiNzE3YTVmNDRlNmMzMWJhY2MifQ=="/>
  </w:docVars>
  <w:rsids>
    <w:rsidRoot w:val="5FF7281F"/>
    <w:rsid w:val="5FF7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header"/>
    <w:basedOn w:val="1"/>
    <w:qFormat/>
    <w:uiPriority w:val="99"/>
    <w:pPr>
      <w:tabs>
        <w:tab w:val="center" w:pos="4153"/>
        <w:tab w:val="right" w:pos="8306"/>
      </w:tabs>
      <w:adjustRightInd/>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9">
    <w:name w:val="标准文件_文件编号"/>
    <w:basedOn w:val="1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替换文件编号"/>
    <w:basedOn w:val="9"/>
    <w:qFormat/>
    <w:uiPriority w:val="0"/>
    <w:pPr>
      <w:spacing w:before="57"/>
    </w:pPr>
    <w:rPr>
      <w:sz w:val="21"/>
    </w:rPr>
  </w:style>
  <w:style w:type="paragraph" w:customStyle="1" w:styleId="12">
    <w:name w:val="标准文件_文件名称"/>
    <w:basedOn w:val="10"/>
    <w:next w:val="1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
    <w:name w:val="其他发布日期"/>
    <w:basedOn w:val="15"/>
    <w:qFormat/>
    <w:uiPriority w:val="0"/>
    <w:pPr>
      <w:framePr w:w="3997" w:h="471" w:hRule="exact" w:hSpace="0" w:vSpace="181" w:wrap="around" w:vAnchor="page" w:hAnchor="page" w:x="1419" w:y="14097"/>
    </w:pPr>
  </w:style>
  <w:style w:type="paragraph" w:customStyle="1" w:styleId="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pPr>
      <w:framePr w:w="3997" w:h="471" w:hRule="exact" w:vSpace="181" w:wrap="around" w:vAnchor="page" w:hAnchor="page" w:x="7089" w:y="14097"/>
    </w:pPr>
  </w:style>
  <w:style w:type="paragraph" w:customStyle="1" w:styleId="17">
    <w:name w:val="实施日期"/>
    <w:basedOn w:val="15"/>
    <w:qFormat/>
    <w:uiPriority w:val="0"/>
    <w:pPr>
      <w:framePr w:hSpace="0" w:wrap="around" w:xAlign="right"/>
      <w:jc w:val="right"/>
    </w:pPr>
  </w:style>
  <w:style w:type="paragraph" w:customStyle="1" w:styleId="18">
    <w:name w:val="其他发布部门"/>
    <w:basedOn w:val="19"/>
    <w:qFormat/>
    <w:uiPriority w:val="0"/>
    <w:pPr>
      <w:framePr w:wrap="around"/>
      <w:spacing w:line="0" w:lineRule="atLeast"/>
    </w:pPr>
    <w:rPr>
      <w:rFonts w:ascii="黑体" w:eastAsia="黑体"/>
      <w:b w:val="0"/>
    </w:rPr>
  </w:style>
  <w:style w:type="paragraph" w:customStyle="1" w:styleId="19">
    <w:name w:val="发布部门"/>
    <w:next w:val="1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0">
    <w:name w:val="发布"/>
    <w:basedOn w:val="6"/>
    <w:qFormat/>
    <w:uiPriority w:val="0"/>
    <w:rPr>
      <w:rFonts w:ascii="黑体" w:eastAsia="黑体"/>
      <w:spacing w:val="85"/>
      <w:w w:val="100"/>
      <w:position w:val="3"/>
      <w:sz w:val="28"/>
      <w:szCs w:val="28"/>
    </w:rPr>
  </w:style>
  <w:style w:type="paragraph" w:customStyle="1" w:styleId="21">
    <w:name w:val="标准文件_前言、引言标题"/>
    <w:next w:val="1"/>
    <w:qFormat/>
    <w:uiPriority w:val="0"/>
    <w:pPr>
      <w:numPr>
        <w:ilvl w:val="0"/>
        <w:numId w:val="1"/>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4">
    <w:name w:val="章标题"/>
    <w:next w:val="2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
    <w:name w:val="一级条标题"/>
    <w:next w:val="22"/>
    <w:qFormat/>
    <w:uiPriority w:val="0"/>
    <w:pPr>
      <w:outlineLvl w:val="2"/>
    </w:pPr>
    <w:rPr>
      <w:rFonts w:ascii="Times New Roman" w:hAnsi="Times New Roman" w:eastAsia="黑体" w:cs="Times New Roman"/>
      <w:sz w:val="21"/>
      <w:lang w:val="en-US" w:eastAsia="zh-CN" w:bidi="ar-SA"/>
    </w:rPr>
  </w:style>
  <w:style w:type="paragraph" w:customStyle="1" w:styleId="26">
    <w:name w:val="二级条标题"/>
    <w:basedOn w:val="25"/>
    <w:next w:val="22"/>
    <w:qFormat/>
    <w:uiPriority w:val="0"/>
    <w:pPr>
      <w:outlineLvl w:val="3"/>
    </w:pPr>
  </w:style>
  <w:style w:type="paragraph" w:customStyle="1" w:styleId="2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8">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25dc59-24df-4732-9766-8d8966dcc9b9}"/>
        <w:style w:val=""/>
        <w:category>
          <w:name w:val="常规"/>
          <w:gallery w:val="placeholder"/>
        </w:category>
        <w:types>
          <w:type w:val="bbPlcHdr"/>
        </w:types>
        <w:behaviors>
          <w:behavior w:val="content"/>
        </w:behaviors>
        <w:description w:val=""/>
        <w:guid w:val="{5425dc59-24df-4732-9766-8d8966dcc9b9}"/>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3AEC93AD468848029B6A29675F8238B7"/>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2023-02-13T03:03:00Z</dcterms:created>
  <dc:creator>May</dc:creator>
  <cp:lastModifiedBy>May</cp:lastModifiedBy>
  <dcterms:modified xsi:type="dcterms:W3CDTF">2023-02-13T03:04:20Z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072CE69AC332465D871C2A019AF7AF76</vt:lpwstr>
  </property>
</Properties>
</file>