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0337BD4">
      <w:pPr>
        <w:pStyle w:val="3"/>
        <w:spacing w:before="56" w:line="220" w:lineRule="auto"/>
        <w:jc w:val="center"/>
        <w:outlineLvl w:val="0"/>
        <w:rPr>
          <w:rFonts w:hint="eastAsia" w:asciiTheme="minorEastAsia" w:hAnsiTheme="minorEastAsia" w:eastAsiaTheme="minorEastAsia" w:cstheme="minorEastAsia"/>
          <w:b w:val="0"/>
          <w:bCs w:val="0"/>
          <w:sz w:val="28"/>
          <w:szCs w:val="28"/>
        </w:rPr>
      </w:pPr>
      <w:r>
        <w:rPr>
          <w:rFonts w:hint="eastAsia" w:asciiTheme="minorEastAsia" w:hAnsiTheme="minorEastAsia" w:eastAsiaTheme="minorEastAsia" w:cstheme="minorEastAsia"/>
          <w:b w:val="0"/>
          <w:bCs w:val="0"/>
          <w:spacing w:val="-4"/>
          <w:sz w:val="28"/>
          <w:szCs w:val="28"/>
          <w:lang w:eastAsia="zh-CN"/>
        </w:rPr>
        <w:t>枣庄市学生体育用品</w:t>
      </w:r>
      <w:r>
        <w:rPr>
          <w:rFonts w:hint="eastAsia" w:asciiTheme="minorEastAsia" w:hAnsiTheme="minorEastAsia" w:eastAsiaTheme="minorEastAsia" w:cstheme="minorEastAsia"/>
          <w:b w:val="0"/>
          <w:bCs w:val="0"/>
          <w:spacing w:val="-4"/>
          <w:sz w:val="28"/>
          <w:szCs w:val="28"/>
        </w:rPr>
        <w:t>产品质量监督抽查实施细则</w:t>
      </w:r>
    </w:p>
    <w:p w14:paraId="0AA8CDCE">
      <w:pPr>
        <w:pStyle w:val="3"/>
        <w:spacing w:before="30" w:line="418" w:lineRule="auto"/>
        <w:ind w:right="15"/>
        <w:rPr>
          <w:rFonts w:hint="eastAsia" w:asciiTheme="minorEastAsia" w:hAnsiTheme="minorEastAsia" w:eastAsiaTheme="minorEastAsia" w:cstheme="minorEastAsia"/>
          <w:b w:val="0"/>
          <w:bCs w:val="0"/>
          <w:spacing w:val="7"/>
          <w:sz w:val="28"/>
          <w:szCs w:val="28"/>
        </w:rPr>
      </w:pPr>
      <w:r>
        <w:rPr>
          <w:rFonts w:hint="eastAsia" w:asciiTheme="minorEastAsia" w:hAnsiTheme="minorEastAsia" w:eastAsiaTheme="minorEastAsia" w:cstheme="minorEastAsia"/>
          <w:b w:val="0"/>
          <w:bCs w:val="0"/>
          <w:spacing w:val="7"/>
          <w:sz w:val="28"/>
          <w:szCs w:val="28"/>
        </w:rPr>
        <w:t>1 抽样</w:t>
      </w:r>
    </w:p>
    <w:p w14:paraId="34CF547B">
      <w:pPr>
        <w:pStyle w:val="3"/>
        <w:spacing w:before="30" w:line="418" w:lineRule="auto"/>
        <w:ind w:right="15"/>
        <w:rPr>
          <w:rFonts w:hint="eastAsia" w:asciiTheme="minorEastAsia" w:hAnsiTheme="minorEastAsia" w:eastAsiaTheme="minorEastAsia" w:cstheme="minorEastAsia"/>
          <w:b w:val="0"/>
          <w:bCs w:val="0"/>
          <w:spacing w:val="7"/>
          <w:sz w:val="28"/>
          <w:szCs w:val="28"/>
        </w:rPr>
      </w:pPr>
      <w:r>
        <w:rPr>
          <w:rFonts w:hint="eastAsia" w:asciiTheme="minorEastAsia" w:hAnsiTheme="minorEastAsia" w:eastAsiaTheme="minorEastAsia" w:cstheme="minorEastAsia"/>
          <w:b w:val="0"/>
          <w:bCs w:val="0"/>
          <w:spacing w:val="7"/>
          <w:sz w:val="28"/>
          <w:szCs w:val="28"/>
        </w:rPr>
        <w:t>1.1 抽样方法</w:t>
      </w:r>
    </w:p>
    <w:p w14:paraId="14A4279F">
      <w:pPr>
        <w:pStyle w:val="3"/>
        <w:spacing w:before="30" w:line="418" w:lineRule="auto"/>
        <w:ind w:right="15"/>
        <w:rPr>
          <w:rFonts w:hint="eastAsia" w:asciiTheme="minorEastAsia" w:hAnsiTheme="minorEastAsia" w:eastAsiaTheme="minorEastAsia" w:cstheme="minorEastAsia"/>
          <w:b w:val="0"/>
          <w:bCs w:val="0"/>
          <w:spacing w:val="7"/>
          <w:sz w:val="28"/>
          <w:szCs w:val="28"/>
        </w:rPr>
      </w:pPr>
      <w:r>
        <w:rPr>
          <w:rFonts w:hint="eastAsia" w:asciiTheme="minorEastAsia" w:hAnsiTheme="minorEastAsia" w:eastAsiaTheme="minorEastAsia" w:cstheme="minorEastAsia"/>
          <w:b w:val="0"/>
          <w:bCs w:val="0"/>
          <w:spacing w:val="7"/>
          <w:sz w:val="28"/>
          <w:szCs w:val="28"/>
        </w:rPr>
        <w:t>以随机抽样的方式在被抽样生产者、销售者的待销产品中抽取。</w:t>
      </w:r>
    </w:p>
    <w:p w14:paraId="5CB48EB7">
      <w:pPr>
        <w:pStyle w:val="3"/>
        <w:spacing w:before="30" w:line="418" w:lineRule="auto"/>
        <w:ind w:right="15"/>
        <w:rPr>
          <w:rFonts w:hint="eastAsia" w:asciiTheme="minorEastAsia" w:hAnsiTheme="minorEastAsia" w:eastAsiaTheme="minorEastAsia" w:cstheme="minorEastAsia"/>
          <w:b w:val="0"/>
          <w:bCs w:val="0"/>
          <w:spacing w:val="7"/>
          <w:sz w:val="28"/>
          <w:szCs w:val="28"/>
        </w:rPr>
      </w:pPr>
      <w:r>
        <w:rPr>
          <w:rFonts w:hint="eastAsia" w:asciiTheme="minorEastAsia" w:hAnsiTheme="minorEastAsia" w:eastAsiaTheme="minorEastAsia" w:cstheme="minorEastAsia"/>
          <w:b w:val="0"/>
          <w:bCs w:val="0"/>
          <w:spacing w:val="7"/>
          <w:sz w:val="28"/>
          <w:szCs w:val="28"/>
        </w:rPr>
        <w:t>1.2 抽样基数</w:t>
      </w:r>
    </w:p>
    <w:p w14:paraId="66D1BD54">
      <w:pPr>
        <w:pStyle w:val="3"/>
        <w:spacing w:before="30" w:line="418" w:lineRule="auto"/>
        <w:ind w:left="23" w:right="15" w:firstLine="417"/>
        <w:rPr>
          <w:rFonts w:hint="eastAsia" w:asciiTheme="minorEastAsia" w:hAnsiTheme="minorEastAsia" w:eastAsiaTheme="minorEastAsia" w:cstheme="minorEastAsia"/>
          <w:b w:val="0"/>
          <w:bCs w:val="0"/>
          <w:spacing w:val="7"/>
          <w:sz w:val="28"/>
          <w:szCs w:val="28"/>
        </w:rPr>
      </w:pPr>
      <w:r>
        <w:rPr>
          <w:rFonts w:hint="eastAsia" w:asciiTheme="minorEastAsia" w:hAnsiTheme="minorEastAsia" w:eastAsiaTheme="minorEastAsia" w:cstheme="minorEastAsia"/>
          <w:b w:val="0"/>
          <w:bCs w:val="0"/>
          <w:spacing w:val="7"/>
          <w:sz w:val="28"/>
          <w:szCs w:val="28"/>
        </w:rPr>
        <w:t>抽查样品基数满足抽样数量即可。</w:t>
      </w:r>
    </w:p>
    <w:p w14:paraId="31D9FF2A">
      <w:pPr>
        <w:pStyle w:val="3"/>
        <w:spacing w:before="30" w:line="418" w:lineRule="auto"/>
        <w:ind w:right="15"/>
        <w:rPr>
          <w:rFonts w:hint="eastAsia" w:asciiTheme="minorEastAsia" w:hAnsiTheme="minorEastAsia" w:eastAsiaTheme="minorEastAsia" w:cstheme="minorEastAsia"/>
          <w:b w:val="0"/>
          <w:bCs w:val="0"/>
          <w:spacing w:val="7"/>
          <w:sz w:val="28"/>
          <w:szCs w:val="28"/>
          <w:lang w:val="en-US" w:eastAsia="zh-CN"/>
        </w:rPr>
      </w:pPr>
      <w:r>
        <w:rPr>
          <w:rFonts w:hint="eastAsia" w:asciiTheme="minorEastAsia" w:hAnsiTheme="minorEastAsia" w:eastAsiaTheme="minorEastAsia" w:cstheme="minorEastAsia"/>
          <w:b w:val="0"/>
          <w:bCs w:val="0"/>
          <w:spacing w:val="7"/>
          <w:sz w:val="28"/>
          <w:szCs w:val="28"/>
          <w:lang w:val="en-US" w:eastAsia="zh-CN"/>
        </w:rPr>
        <w:t>1.3抽样数量</w:t>
      </w:r>
    </w:p>
    <w:p w14:paraId="0399CDD5">
      <w:pPr>
        <w:pStyle w:val="3"/>
        <w:spacing w:before="30" w:line="418" w:lineRule="auto"/>
        <w:ind w:right="15"/>
        <w:jc w:val="center"/>
        <w:rPr>
          <w:rFonts w:hint="eastAsia" w:asciiTheme="minorEastAsia" w:hAnsiTheme="minorEastAsia" w:eastAsiaTheme="minorEastAsia" w:cstheme="minorEastAsia"/>
          <w:b w:val="0"/>
          <w:bCs w:val="0"/>
          <w:spacing w:val="5"/>
          <w:sz w:val="28"/>
          <w:szCs w:val="28"/>
          <w:lang w:eastAsia="zh-CN"/>
        </w:rPr>
      </w:pPr>
      <w:r>
        <w:rPr>
          <w:rFonts w:hint="eastAsia" w:asciiTheme="minorEastAsia" w:hAnsiTheme="minorEastAsia" w:eastAsiaTheme="minorEastAsia" w:cstheme="minorEastAsia"/>
          <w:b w:val="0"/>
          <w:bCs w:val="0"/>
          <w:spacing w:val="5"/>
          <w:sz w:val="28"/>
          <w:szCs w:val="28"/>
        </w:rPr>
        <w:t>表</w:t>
      </w:r>
      <w:r>
        <w:rPr>
          <w:rFonts w:hint="eastAsia" w:asciiTheme="minorEastAsia" w:hAnsiTheme="minorEastAsia" w:eastAsiaTheme="minorEastAsia" w:cstheme="minorEastAsia"/>
          <w:b w:val="0"/>
          <w:bCs w:val="0"/>
          <w:spacing w:val="-10"/>
          <w:sz w:val="28"/>
          <w:szCs w:val="28"/>
        </w:rPr>
        <w:t xml:space="preserve"> </w:t>
      </w:r>
      <w:r>
        <w:rPr>
          <w:rFonts w:hint="eastAsia" w:asciiTheme="minorEastAsia" w:hAnsiTheme="minorEastAsia" w:eastAsiaTheme="minorEastAsia" w:cstheme="minorEastAsia"/>
          <w:b w:val="0"/>
          <w:bCs w:val="0"/>
          <w:spacing w:val="5"/>
          <w:sz w:val="28"/>
          <w:szCs w:val="28"/>
        </w:rPr>
        <w:t xml:space="preserve">1 </w:t>
      </w:r>
      <w:r>
        <w:rPr>
          <w:rFonts w:hint="eastAsia" w:asciiTheme="minorEastAsia" w:hAnsiTheme="minorEastAsia" w:eastAsiaTheme="minorEastAsia" w:cstheme="minorEastAsia"/>
          <w:b w:val="0"/>
          <w:bCs w:val="0"/>
          <w:spacing w:val="5"/>
          <w:sz w:val="28"/>
          <w:szCs w:val="28"/>
          <w:lang w:eastAsia="zh-CN"/>
        </w:rPr>
        <w:t>体育用品抽样数量</w:t>
      </w:r>
    </w:p>
    <w:tbl>
      <w:tblPr>
        <w:tblStyle w:val="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40"/>
        <w:gridCol w:w="2671"/>
        <w:gridCol w:w="4125"/>
      </w:tblGrid>
      <w:tr w14:paraId="1BADDE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38" w:hRule="atLeast"/>
          <w:jc w:val="center"/>
        </w:trPr>
        <w:tc>
          <w:tcPr>
            <w:tcW w:w="640" w:type="dxa"/>
            <w:vAlign w:val="center"/>
          </w:tcPr>
          <w:p w14:paraId="6D22D9B2">
            <w:pPr>
              <w:pStyle w:val="9"/>
              <w:widowControl w:val="0"/>
              <w:spacing w:before="65" w:line="229" w:lineRule="auto"/>
              <w:jc w:val="center"/>
              <w:rPr>
                <w:rFonts w:hint="eastAsia" w:asciiTheme="minorEastAsia" w:hAnsiTheme="minorEastAsia" w:eastAsiaTheme="minorEastAsia" w:cstheme="minorEastAsia"/>
                <w:b w:val="0"/>
                <w:bCs w:val="0"/>
                <w:snapToGrid w:val="0"/>
                <w:color w:val="000000"/>
                <w:spacing w:val="7"/>
                <w:kern w:val="0"/>
                <w:sz w:val="28"/>
                <w:szCs w:val="28"/>
                <w:lang w:val="en-US" w:eastAsia="zh-CN" w:bidi="ar-SA"/>
              </w:rPr>
            </w:pPr>
            <w:r>
              <w:rPr>
                <w:rFonts w:hint="eastAsia" w:asciiTheme="minorEastAsia" w:hAnsiTheme="minorEastAsia" w:eastAsiaTheme="minorEastAsia" w:cstheme="minorEastAsia"/>
                <w:b w:val="0"/>
                <w:bCs w:val="0"/>
                <w:snapToGrid w:val="0"/>
                <w:color w:val="000000"/>
                <w:spacing w:val="7"/>
                <w:kern w:val="0"/>
                <w:sz w:val="28"/>
                <w:szCs w:val="28"/>
                <w:lang w:val="en-US" w:eastAsia="zh-CN" w:bidi="ar-SA"/>
              </w:rPr>
              <w:t>序号</w:t>
            </w:r>
          </w:p>
        </w:tc>
        <w:tc>
          <w:tcPr>
            <w:tcW w:w="2671" w:type="dxa"/>
            <w:vAlign w:val="center"/>
          </w:tcPr>
          <w:p w14:paraId="1DDEB63D">
            <w:pPr>
              <w:pStyle w:val="9"/>
              <w:widowControl w:val="0"/>
              <w:spacing w:before="65" w:line="228" w:lineRule="auto"/>
              <w:jc w:val="center"/>
              <w:rPr>
                <w:rFonts w:hint="eastAsia" w:asciiTheme="minorEastAsia" w:hAnsiTheme="minorEastAsia" w:eastAsiaTheme="minorEastAsia" w:cstheme="minorEastAsia"/>
                <w:b w:val="0"/>
                <w:bCs w:val="0"/>
                <w:snapToGrid w:val="0"/>
                <w:color w:val="000000"/>
                <w:spacing w:val="7"/>
                <w:kern w:val="0"/>
                <w:sz w:val="28"/>
                <w:szCs w:val="28"/>
                <w:lang w:val="en-US" w:eastAsia="zh-CN" w:bidi="ar-SA"/>
              </w:rPr>
            </w:pPr>
            <w:r>
              <w:rPr>
                <w:rFonts w:hint="eastAsia" w:asciiTheme="minorEastAsia" w:hAnsiTheme="minorEastAsia" w:eastAsiaTheme="minorEastAsia" w:cstheme="minorEastAsia"/>
                <w:b w:val="0"/>
                <w:bCs w:val="0"/>
                <w:snapToGrid w:val="0"/>
                <w:color w:val="000000"/>
                <w:spacing w:val="7"/>
                <w:kern w:val="0"/>
                <w:sz w:val="28"/>
                <w:szCs w:val="28"/>
                <w:lang w:val="en-US" w:eastAsia="zh-CN" w:bidi="ar-SA"/>
              </w:rPr>
              <w:t>产品种类</w:t>
            </w:r>
          </w:p>
        </w:tc>
        <w:tc>
          <w:tcPr>
            <w:tcW w:w="4125" w:type="dxa"/>
            <w:vAlign w:val="center"/>
          </w:tcPr>
          <w:p w14:paraId="62192026">
            <w:pPr>
              <w:pStyle w:val="9"/>
              <w:widowControl w:val="0"/>
              <w:spacing w:before="65" w:line="228" w:lineRule="auto"/>
              <w:jc w:val="center"/>
              <w:rPr>
                <w:rFonts w:hint="eastAsia" w:asciiTheme="minorEastAsia" w:hAnsiTheme="minorEastAsia" w:eastAsiaTheme="minorEastAsia" w:cstheme="minorEastAsia"/>
                <w:b w:val="0"/>
                <w:bCs w:val="0"/>
                <w:snapToGrid w:val="0"/>
                <w:color w:val="000000"/>
                <w:spacing w:val="7"/>
                <w:kern w:val="0"/>
                <w:sz w:val="28"/>
                <w:szCs w:val="28"/>
                <w:lang w:val="en-US" w:eastAsia="zh-CN" w:bidi="ar-SA"/>
              </w:rPr>
            </w:pPr>
            <w:r>
              <w:rPr>
                <w:rFonts w:hint="eastAsia" w:asciiTheme="minorEastAsia" w:hAnsiTheme="minorEastAsia" w:eastAsiaTheme="minorEastAsia" w:cstheme="minorEastAsia"/>
                <w:b w:val="0"/>
                <w:bCs w:val="0"/>
                <w:snapToGrid w:val="0"/>
                <w:color w:val="000000"/>
                <w:spacing w:val="7"/>
                <w:kern w:val="0"/>
                <w:sz w:val="28"/>
                <w:szCs w:val="28"/>
                <w:lang w:val="en-US" w:eastAsia="zh-CN" w:bidi="ar-SA"/>
              </w:rPr>
              <w:t>抽样数量</w:t>
            </w:r>
          </w:p>
        </w:tc>
      </w:tr>
      <w:tr w14:paraId="51FFF0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3" w:hRule="atLeast"/>
          <w:jc w:val="center"/>
        </w:trPr>
        <w:tc>
          <w:tcPr>
            <w:tcW w:w="640" w:type="dxa"/>
            <w:vAlign w:val="center"/>
          </w:tcPr>
          <w:p w14:paraId="2EAC7FAC">
            <w:pPr>
              <w:pStyle w:val="9"/>
              <w:widowControl w:val="0"/>
              <w:spacing w:before="65" w:line="228" w:lineRule="auto"/>
              <w:jc w:val="center"/>
              <w:rPr>
                <w:rFonts w:hint="eastAsia" w:asciiTheme="minorEastAsia" w:hAnsiTheme="minorEastAsia" w:eastAsiaTheme="minorEastAsia" w:cstheme="minorEastAsia"/>
                <w:b w:val="0"/>
                <w:bCs w:val="0"/>
                <w:spacing w:val="7"/>
                <w:sz w:val="28"/>
                <w:szCs w:val="28"/>
                <w:lang w:val="en-US" w:eastAsia="zh-CN"/>
              </w:rPr>
            </w:pPr>
            <w:r>
              <w:rPr>
                <w:rFonts w:hint="eastAsia" w:asciiTheme="minorEastAsia" w:hAnsiTheme="minorEastAsia" w:eastAsiaTheme="minorEastAsia" w:cstheme="minorEastAsia"/>
                <w:b w:val="0"/>
                <w:bCs w:val="0"/>
                <w:spacing w:val="7"/>
                <w:sz w:val="28"/>
                <w:szCs w:val="28"/>
                <w:lang w:val="en-US" w:eastAsia="zh-CN"/>
              </w:rPr>
              <w:t>1</w:t>
            </w:r>
          </w:p>
        </w:tc>
        <w:tc>
          <w:tcPr>
            <w:tcW w:w="2671" w:type="dxa"/>
            <w:vAlign w:val="center"/>
          </w:tcPr>
          <w:p w14:paraId="5636760C">
            <w:pPr>
              <w:pStyle w:val="9"/>
              <w:widowControl w:val="0"/>
              <w:spacing w:before="65" w:line="228" w:lineRule="auto"/>
              <w:jc w:val="center"/>
              <w:rPr>
                <w:rFonts w:hint="eastAsia" w:asciiTheme="minorEastAsia" w:hAnsiTheme="minorEastAsia" w:eastAsiaTheme="minorEastAsia" w:cstheme="minorEastAsia"/>
                <w:b w:val="0"/>
                <w:bCs w:val="0"/>
                <w:spacing w:val="7"/>
                <w:sz w:val="28"/>
                <w:szCs w:val="28"/>
                <w:lang w:val="en-US" w:eastAsia="zh-CN"/>
              </w:rPr>
            </w:pPr>
            <w:r>
              <w:rPr>
                <w:rFonts w:hint="eastAsia" w:asciiTheme="minorEastAsia" w:hAnsiTheme="minorEastAsia" w:eastAsiaTheme="minorEastAsia" w:cstheme="minorEastAsia"/>
                <w:b w:val="0"/>
                <w:bCs w:val="0"/>
                <w:spacing w:val="7"/>
                <w:sz w:val="28"/>
                <w:szCs w:val="28"/>
                <w:lang w:val="en-US" w:eastAsia="zh-CN"/>
              </w:rPr>
              <w:t>足球、篮球</w:t>
            </w:r>
          </w:p>
        </w:tc>
        <w:tc>
          <w:tcPr>
            <w:tcW w:w="4125" w:type="dxa"/>
            <w:vAlign w:val="center"/>
          </w:tcPr>
          <w:p w14:paraId="2F5DC241">
            <w:pPr>
              <w:pStyle w:val="9"/>
              <w:widowControl w:val="0"/>
              <w:spacing w:before="65" w:line="228" w:lineRule="auto"/>
              <w:jc w:val="center"/>
              <w:rPr>
                <w:rFonts w:hint="eastAsia" w:asciiTheme="minorEastAsia" w:hAnsiTheme="minorEastAsia" w:eastAsiaTheme="minorEastAsia" w:cstheme="minorEastAsia"/>
                <w:b w:val="0"/>
                <w:bCs w:val="0"/>
                <w:spacing w:val="7"/>
                <w:sz w:val="28"/>
                <w:szCs w:val="28"/>
                <w:lang w:val="en-US" w:eastAsia="zh-CN"/>
              </w:rPr>
            </w:pPr>
            <w:r>
              <w:rPr>
                <w:rFonts w:hint="eastAsia" w:asciiTheme="minorEastAsia" w:hAnsiTheme="minorEastAsia" w:eastAsiaTheme="minorEastAsia" w:cstheme="minorEastAsia"/>
                <w:b w:val="0"/>
                <w:bCs w:val="0"/>
                <w:spacing w:val="7"/>
                <w:sz w:val="28"/>
                <w:szCs w:val="28"/>
                <w:lang w:val="en-US" w:eastAsia="zh-CN"/>
              </w:rPr>
              <w:t>每批次产品抽取样品9只，其中6只作为检验样品，3只作为备用样品。</w:t>
            </w:r>
          </w:p>
        </w:tc>
      </w:tr>
      <w:tr w14:paraId="77851E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6" w:hRule="atLeast"/>
          <w:jc w:val="center"/>
        </w:trPr>
        <w:tc>
          <w:tcPr>
            <w:tcW w:w="640" w:type="dxa"/>
            <w:vAlign w:val="center"/>
          </w:tcPr>
          <w:p w14:paraId="69F9BF4C">
            <w:pPr>
              <w:pStyle w:val="9"/>
              <w:widowControl w:val="0"/>
              <w:spacing w:before="65" w:line="228" w:lineRule="auto"/>
              <w:jc w:val="center"/>
              <w:rPr>
                <w:rFonts w:hint="eastAsia" w:asciiTheme="minorEastAsia" w:hAnsiTheme="minorEastAsia" w:eastAsiaTheme="minorEastAsia" w:cstheme="minorEastAsia"/>
                <w:b w:val="0"/>
                <w:bCs w:val="0"/>
                <w:spacing w:val="7"/>
                <w:sz w:val="28"/>
                <w:szCs w:val="28"/>
                <w:lang w:val="en-US" w:eastAsia="zh-CN"/>
              </w:rPr>
            </w:pPr>
            <w:r>
              <w:rPr>
                <w:rFonts w:hint="eastAsia" w:asciiTheme="minorEastAsia" w:hAnsiTheme="minorEastAsia" w:eastAsiaTheme="minorEastAsia" w:cstheme="minorEastAsia"/>
                <w:b w:val="0"/>
                <w:bCs w:val="0"/>
                <w:spacing w:val="7"/>
                <w:sz w:val="28"/>
                <w:szCs w:val="28"/>
                <w:lang w:val="en-US" w:eastAsia="zh-CN"/>
              </w:rPr>
              <w:t>2</w:t>
            </w:r>
          </w:p>
        </w:tc>
        <w:tc>
          <w:tcPr>
            <w:tcW w:w="2671" w:type="dxa"/>
            <w:vAlign w:val="center"/>
          </w:tcPr>
          <w:p w14:paraId="4779B6D8">
            <w:pPr>
              <w:pStyle w:val="9"/>
              <w:widowControl w:val="0"/>
              <w:spacing w:before="65" w:line="228" w:lineRule="auto"/>
              <w:jc w:val="center"/>
              <w:rPr>
                <w:rFonts w:hint="eastAsia" w:asciiTheme="minorEastAsia" w:hAnsiTheme="minorEastAsia" w:eastAsiaTheme="minorEastAsia" w:cstheme="minorEastAsia"/>
                <w:b w:val="0"/>
                <w:bCs w:val="0"/>
                <w:spacing w:val="7"/>
                <w:sz w:val="28"/>
                <w:szCs w:val="28"/>
                <w:lang w:val="en-US" w:eastAsia="zh-CN"/>
              </w:rPr>
            </w:pPr>
            <w:r>
              <w:rPr>
                <w:rFonts w:hint="eastAsia" w:asciiTheme="minorEastAsia" w:hAnsiTheme="minorEastAsia" w:eastAsiaTheme="minorEastAsia" w:cstheme="minorEastAsia"/>
                <w:b w:val="0"/>
                <w:bCs w:val="0"/>
                <w:spacing w:val="7"/>
                <w:sz w:val="28"/>
                <w:szCs w:val="28"/>
                <w:lang w:val="en-US" w:eastAsia="zh-CN"/>
              </w:rPr>
              <w:t>跳绳</w:t>
            </w:r>
          </w:p>
        </w:tc>
        <w:tc>
          <w:tcPr>
            <w:tcW w:w="4125" w:type="dxa"/>
            <w:vAlign w:val="center"/>
          </w:tcPr>
          <w:p w14:paraId="090CBDB9">
            <w:pPr>
              <w:pStyle w:val="9"/>
              <w:widowControl w:val="0"/>
              <w:spacing w:before="65" w:line="228" w:lineRule="auto"/>
              <w:jc w:val="center"/>
              <w:rPr>
                <w:rFonts w:hint="eastAsia" w:asciiTheme="minorEastAsia" w:hAnsiTheme="minorEastAsia" w:eastAsiaTheme="minorEastAsia" w:cstheme="minorEastAsia"/>
                <w:b w:val="0"/>
                <w:bCs w:val="0"/>
                <w:spacing w:val="7"/>
                <w:sz w:val="28"/>
                <w:szCs w:val="28"/>
                <w:lang w:val="en-US" w:eastAsia="zh-CN"/>
              </w:rPr>
            </w:pPr>
            <w:r>
              <w:rPr>
                <w:rFonts w:hint="eastAsia" w:asciiTheme="minorEastAsia" w:hAnsiTheme="minorEastAsia" w:eastAsiaTheme="minorEastAsia" w:cstheme="minorEastAsia"/>
                <w:b w:val="0"/>
                <w:bCs w:val="0"/>
                <w:spacing w:val="7"/>
                <w:sz w:val="28"/>
                <w:szCs w:val="28"/>
                <w:lang w:val="en-US" w:eastAsia="zh-CN"/>
              </w:rPr>
              <w:t>每批次产品抽取样品8个，其中4个作为检验样品，4个作为备用样品。</w:t>
            </w:r>
          </w:p>
        </w:tc>
      </w:tr>
    </w:tbl>
    <w:p w14:paraId="2A5392E1">
      <w:pPr>
        <w:pStyle w:val="3"/>
        <w:spacing w:before="65" w:line="228" w:lineRule="auto"/>
        <w:ind w:left="24"/>
        <w:outlineLvl w:val="1"/>
        <w:rPr>
          <w:rFonts w:hint="eastAsia" w:asciiTheme="minorEastAsia" w:hAnsiTheme="minorEastAsia" w:eastAsiaTheme="minorEastAsia" w:cstheme="minorEastAsia"/>
          <w:b w:val="0"/>
          <w:bCs w:val="0"/>
          <w:spacing w:val="6"/>
          <w:sz w:val="28"/>
          <w:szCs w:val="28"/>
        </w:rPr>
      </w:pPr>
    </w:p>
    <w:p w14:paraId="404D1F6E">
      <w:pPr>
        <w:pStyle w:val="3"/>
        <w:spacing w:before="65" w:line="228" w:lineRule="auto"/>
        <w:ind w:left="24"/>
        <w:outlineLvl w:val="1"/>
        <w:rPr>
          <w:rFonts w:hint="eastAsia" w:asciiTheme="minorEastAsia" w:hAnsiTheme="minorEastAsia" w:eastAsiaTheme="minorEastAsia" w:cstheme="minorEastAsia"/>
          <w:b w:val="0"/>
          <w:bCs w:val="0"/>
          <w:sz w:val="28"/>
          <w:szCs w:val="28"/>
        </w:rPr>
      </w:pPr>
      <w:r>
        <w:rPr>
          <w:rFonts w:hint="eastAsia" w:asciiTheme="minorEastAsia" w:hAnsiTheme="minorEastAsia" w:eastAsiaTheme="minorEastAsia" w:cstheme="minorEastAsia"/>
          <w:b w:val="0"/>
          <w:bCs w:val="0"/>
          <w:spacing w:val="6"/>
          <w:sz w:val="28"/>
          <w:szCs w:val="28"/>
        </w:rPr>
        <w:t>2 检验项目及检测方法</w:t>
      </w:r>
    </w:p>
    <w:p w14:paraId="4CFBFEB3">
      <w:pPr>
        <w:pStyle w:val="3"/>
        <w:spacing w:before="183" w:line="228" w:lineRule="auto"/>
        <w:jc w:val="center"/>
        <w:rPr>
          <w:rFonts w:hint="eastAsia" w:asciiTheme="minorEastAsia" w:hAnsiTheme="minorEastAsia" w:eastAsiaTheme="minorEastAsia" w:cstheme="minorEastAsia"/>
          <w:b w:val="0"/>
          <w:bCs w:val="0"/>
          <w:spacing w:val="5"/>
          <w:sz w:val="28"/>
          <w:szCs w:val="28"/>
        </w:rPr>
      </w:pPr>
      <w:r>
        <w:rPr>
          <w:rFonts w:hint="eastAsia" w:asciiTheme="minorEastAsia" w:hAnsiTheme="minorEastAsia" w:eastAsiaTheme="minorEastAsia" w:cstheme="minorEastAsia"/>
          <w:b w:val="0"/>
          <w:bCs w:val="0"/>
          <w:spacing w:val="5"/>
          <w:sz w:val="28"/>
          <w:szCs w:val="28"/>
        </w:rPr>
        <w:t>表</w:t>
      </w:r>
      <w:r>
        <w:rPr>
          <w:rFonts w:hint="eastAsia" w:asciiTheme="minorEastAsia" w:hAnsiTheme="minorEastAsia" w:eastAsiaTheme="minorEastAsia" w:cstheme="minorEastAsia"/>
          <w:b w:val="0"/>
          <w:bCs w:val="0"/>
          <w:spacing w:val="5"/>
          <w:sz w:val="28"/>
          <w:szCs w:val="28"/>
          <w:lang w:val="en-US" w:eastAsia="zh-CN"/>
        </w:rPr>
        <w:t>2-1</w:t>
      </w:r>
      <w:r>
        <w:rPr>
          <w:rFonts w:hint="eastAsia" w:asciiTheme="minorEastAsia" w:hAnsiTheme="minorEastAsia" w:eastAsiaTheme="minorEastAsia" w:cstheme="minorEastAsia"/>
          <w:b w:val="0"/>
          <w:bCs w:val="0"/>
          <w:spacing w:val="5"/>
          <w:sz w:val="28"/>
          <w:szCs w:val="28"/>
        </w:rPr>
        <w:t xml:space="preserve"> </w:t>
      </w:r>
      <w:r>
        <w:rPr>
          <w:rFonts w:hint="eastAsia" w:asciiTheme="minorEastAsia" w:hAnsiTheme="minorEastAsia" w:eastAsiaTheme="minorEastAsia" w:cstheme="minorEastAsia"/>
          <w:b w:val="0"/>
          <w:bCs w:val="0"/>
          <w:spacing w:val="5"/>
          <w:sz w:val="28"/>
          <w:szCs w:val="28"/>
          <w:lang w:eastAsia="zh-CN"/>
        </w:rPr>
        <w:t>足球、</w:t>
      </w:r>
      <w:r>
        <w:rPr>
          <w:rFonts w:hint="eastAsia" w:asciiTheme="minorEastAsia" w:hAnsiTheme="minorEastAsia" w:eastAsiaTheme="minorEastAsia" w:cstheme="minorEastAsia"/>
          <w:b w:val="0"/>
          <w:bCs w:val="0"/>
          <w:spacing w:val="5"/>
          <w:sz w:val="28"/>
          <w:szCs w:val="28"/>
          <w:lang w:val="en-US" w:eastAsia="zh-CN"/>
        </w:rPr>
        <w:t>篮球</w:t>
      </w:r>
      <w:r>
        <w:rPr>
          <w:rFonts w:hint="eastAsia" w:asciiTheme="minorEastAsia" w:hAnsiTheme="minorEastAsia" w:eastAsiaTheme="minorEastAsia" w:cstheme="minorEastAsia"/>
          <w:b w:val="0"/>
          <w:bCs w:val="0"/>
          <w:spacing w:val="5"/>
          <w:sz w:val="28"/>
          <w:szCs w:val="28"/>
        </w:rPr>
        <w:t>产品检验项目</w:t>
      </w:r>
    </w:p>
    <w:tbl>
      <w:tblPr>
        <w:tblStyle w:val="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01"/>
        <w:gridCol w:w="3646"/>
        <w:gridCol w:w="2421"/>
      </w:tblGrid>
      <w:tr w14:paraId="7030A0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8" w:hRule="atLeast"/>
          <w:jc w:val="center"/>
        </w:trPr>
        <w:tc>
          <w:tcPr>
            <w:tcW w:w="1401" w:type="dxa"/>
            <w:vAlign w:val="center"/>
          </w:tcPr>
          <w:p w14:paraId="26C070E6">
            <w:pPr>
              <w:pStyle w:val="9"/>
              <w:widowControl w:val="0"/>
              <w:spacing w:before="65" w:line="229" w:lineRule="auto"/>
              <w:jc w:val="center"/>
              <w:rPr>
                <w:rFonts w:hint="eastAsia" w:asciiTheme="minorEastAsia" w:hAnsiTheme="minorEastAsia" w:eastAsiaTheme="minorEastAsia" w:cstheme="minorEastAsia"/>
                <w:b w:val="0"/>
                <w:bCs w:val="0"/>
                <w:spacing w:val="4"/>
                <w:sz w:val="28"/>
                <w:szCs w:val="28"/>
                <w:vertAlign w:val="baseline"/>
              </w:rPr>
            </w:pPr>
            <w:r>
              <w:rPr>
                <w:rFonts w:hint="eastAsia" w:asciiTheme="minorEastAsia" w:hAnsiTheme="minorEastAsia" w:eastAsiaTheme="minorEastAsia" w:cstheme="minorEastAsia"/>
                <w:b w:val="0"/>
                <w:bCs w:val="0"/>
                <w:spacing w:val="5"/>
                <w:sz w:val="28"/>
                <w:szCs w:val="28"/>
              </w:rPr>
              <w:t>序号</w:t>
            </w:r>
          </w:p>
        </w:tc>
        <w:tc>
          <w:tcPr>
            <w:tcW w:w="3646" w:type="dxa"/>
            <w:vAlign w:val="center"/>
          </w:tcPr>
          <w:p w14:paraId="3048E2B1">
            <w:pPr>
              <w:pStyle w:val="9"/>
              <w:widowControl w:val="0"/>
              <w:spacing w:before="65" w:line="228" w:lineRule="auto"/>
              <w:jc w:val="center"/>
              <w:rPr>
                <w:rFonts w:hint="eastAsia" w:asciiTheme="minorEastAsia" w:hAnsiTheme="minorEastAsia" w:eastAsiaTheme="minorEastAsia" w:cstheme="minorEastAsia"/>
                <w:b w:val="0"/>
                <w:bCs w:val="0"/>
                <w:spacing w:val="4"/>
                <w:sz w:val="28"/>
                <w:szCs w:val="28"/>
                <w:vertAlign w:val="baseline"/>
              </w:rPr>
            </w:pPr>
            <w:r>
              <w:rPr>
                <w:rFonts w:hint="eastAsia" w:asciiTheme="minorEastAsia" w:hAnsiTheme="minorEastAsia" w:eastAsiaTheme="minorEastAsia" w:cstheme="minorEastAsia"/>
                <w:b w:val="0"/>
                <w:bCs w:val="0"/>
                <w:spacing w:val="7"/>
                <w:sz w:val="28"/>
                <w:szCs w:val="28"/>
              </w:rPr>
              <w:t>检验项目</w:t>
            </w:r>
          </w:p>
        </w:tc>
        <w:tc>
          <w:tcPr>
            <w:tcW w:w="2421" w:type="dxa"/>
            <w:vAlign w:val="center"/>
          </w:tcPr>
          <w:p w14:paraId="2BB57BFB">
            <w:pPr>
              <w:pStyle w:val="9"/>
              <w:widowControl w:val="0"/>
              <w:spacing w:before="65" w:line="228" w:lineRule="auto"/>
              <w:jc w:val="center"/>
              <w:rPr>
                <w:rFonts w:hint="eastAsia" w:asciiTheme="minorEastAsia" w:hAnsiTheme="minorEastAsia" w:eastAsiaTheme="minorEastAsia" w:cstheme="minorEastAsia"/>
                <w:b w:val="0"/>
                <w:bCs w:val="0"/>
                <w:spacing w:val="4"/>
                <w:sz w:val="28"/>
                <w:szCs w:val="28"/>
                <w:vertAlign w:val="baseline"/>
              </w:rPr>
            </w:pPr>
            <w:r>
              <w:rPr>
                <w:rFonts w:hint="eastAsia" w:asciiTheme="minorEastAsia" w:hAnsiTheme="minorEastAsia" w:eastAsiaTheme="minorEastAsia" w:cstheme="minorEastAsia"/>
                <w:b w:val="0"/>
                <w:bCs w:val="0"/>
                <w:spacing w:val="7"/>
                <w:sz w:val="28"/>
                <w:szCs w:val="28"/>
              </w:rPr>
              <w:t>检验方法</w:t>
            </w:r>
          </w:p>
        </w:tc>
      </w:tr>
      <w:tr w14:paraId="710C83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3" w:hRule="atLeast"/>
          <w:jc w:val="center"/>
        </w:trPr>
        <w:tc>
          <w:tcPr>
            <w:tcW w:w="1401" w:type="dxa"/>
            <w:vAlign w:val="center"/>
          </w:tcPr>
          <w:p w14:paraId="0ED8B101">
            <w:pPr>
              <w:pStyle w:val="3"/>
              <w:widowControl w:val="0"/>
              <w:spacing w:before="65" w:line="228" w:lineRule="auto"/>
              <w:jc w:val="center"/>
              <w:rPr>
                <w:rFonts w:hint="eastAsia" w:asciiTheme="minorEastAsia" w:hAnsiTheme="minorEastAsia" w:eastAsiaTheme="minorEastAsia" w:cstheme="minorEastAsia"/>
                <w:b w:val="0"/>
                <w:bCs w:val="0"/>
                <w:color w:val="auto"/>
                <w:spacing w:val="7"/>
                <w:sz w:val="28"/>
                <w:szCs w:val="28"/>
                <w:lang w:val="en-US" w:eastAsia="zh-CN"/>
              </w:rPr>
            </w:pPr>
            <w:r>
              <w:rPr>
                <w:rFonts w:hint="eastAsia" w:asciiTheme="minorEastAsia" w:hAnsiTheme="minorEastAsia" w:eastAsiaTheme="minorEastAsia" w:cstheme="minorEastAsia"/>
                <w:b w:val="0"/>
                <w:bCs w:val="0"/>
                <w:color w:val="auto"/>
                <w:spacing w:val="7"/>
                <w:sz w:val="28"/>
                <w:szCs w:val="28"/>
                <w:lang w:val="en-US" w:eastAsia="zh-CN"/>
              </w:rPr>
              <w:t>1</w:t>
            </w:r>
          </w:p>
        </w:tc>
        <w:tc>
          <w:tcPr>
            <w:tcW w:w="3646" w:type="dxa"/>
            <w:vAlign w:val="center"/>
          </w:tcPr>
          <w:p w14:paraId="3B03FA51">
            <w:pPr>
              <w:pStyle w:val="9"/>
              <w:widowControl w:val="0"/>
              <w:spacing w:before="65" w:line="228" w:lineRule="auto"/>
              <w:jc w:val="center"/>
              <w:rPr>
                <w:rFonts w:hint="eastAsia" w:asciiTheme="minorEastAsia" w:hAnsiTheme="minorEastAsia" w:eastAsiaTheme="minorEastAsia" w:cstheme="minorEastAsia"/>
                <w:b w:val="0"/>
                <w:bCs w:val="0"/>
                <w:spacing w:val="7"/>
                <w:sz w:val="28"/>
                <w:szCs w:val="28"/>
                <w:lang w:val="en-US" w:eastAsia="zh-CN"/>
              </w:rPr>
            </w:pPr>
            <w:r>
              <w:rPr>
                <w:rFonts w:hint="eastAsia" w:asciiTheme="minorEastAsia" w:hAnsiTheme="minorEastAsia" w:eastAsiaTheme="minorEastAsia" w:cstheme="minorEastAsia"/>
                <w:b w:val="0"/>
                <w:bCs w:val="0"/>
                <w:spacing w:val="7"/>
                <w:sz w:val="28"/>
                <w:szCs w:val="28"/>
                <w:lang w:val="en-US" w:eastAsia="zh-CN"/>
              </w:rPr>
              <w:t>圆周长、圆周差</w:t>
            </w:r>
          </w:p>
        </w:tc>
        <w:tc>
          <w:tcPr>
            <w:tcW w:w="2421" w:type="dxa"/>
            <w:vAlign w:val="center"/>
          </w:tcPr>
          <w:p w14:paraId="5BDA1FE6">
            <w:pPr>
              <w:pStyle w:val="9"/>
              <w:widowControl w:val="0"/>
              <w:spacing w:before="65" w:line="228" w:lineRule="auto"/>
              <w:jc w:val="center"/>
              <w:rPr>
                <w:rFonts w:hint="eastAsia" w:asciiTheme="minorEastAsia" w:hAnsiTheme="minorEastAsia" w:eastAsiaTheme="minorEastAsia" w:cstheme="minorEastAsia"/>
                <w:b w:val="0"/>
                <w:bCs w:val="0"/>
                <w:spacing w:val="7"/>
                <w:sz w:val="28"/>
                <w:szCs w:val="28"/>
                <w:lang w:val="en-US" w:eastAsia="zh-CN"/>
              </w:rPr>
            </w:pPr>
            <w:r>
              <w:rPr>
                <w:rFonts w:hint="eastAsia" w:asciiTheme="minorEastAsia" w:hAnsiTheme="minorEastAsia" w:eastAsiaTheme="minorEastAsia" w:cstheme="minorEastAsia"/>
                <w:b w:val="0"/>
                <w:bCs w:val="0"/>
                <w:spacing w:val="7"/>
                <w:sz w:val="28"/>
                <w:szCs w:val="28"/>
              </w:rPr>
              <w:t>GB</w:t>
            </w:r>
            <w:r>
              <w:rPr>
                <w:rFonts w:hint="eastAsia" w:asciiTheme="minorEastAsia" w:hAnsiTheme="minorEastAsia" w:eastAsiaTheme="minorEastAsia" w:cstheme="minorEastAsia"/>
                <w:b w:val="0"/>
                <w:bCs w:val="0"/>
                <w:spacing w:val="7"/>
                <w:sz w:val="28"/>
                <w:szCs w:val="28"/>
                <w:lang w:val="en-US" w:eastAsia="zh-CN"/>
              </w:rPr>
              <w:t>/T 14625.5</w:t>
            </w:r>
          </w:p>
        </w:tc>
      </w:tr>
      <w:tr w14:paraId="6B883D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7" w:hRule="atLeast"/>
          <w:jc w:val="center"/>
        </w:trPr>
        <w:tc>
          <w:tcPr>
            <w:tcW w:w="1401" w:type="dxa"/>
            <w:shd w:val="clear"/>
            <w:vAlign w:val="center"/>
          </w:tcPr>
          <w:p w14:paraId="774B5FF5">
            <w:pPr>
              <w:pStyle w:val="3"/>
              <w:widowControl w:val="0"/>
              <w:spacing w:before="65" w:line="228" w:lineRule="auto"/>
              <w:jc w:val="center"/>
              <w:rPr>
                <w:rFonts w:hint="default" w:asciiTheme="minorEastAsia" w:hAnsiTheme="minorEastAsia" w:eastAsiaTheme="minorEastAsia" w:cstheme="minorEastAsia"/>
                <w:b w:val="0"/>
                <w:bCs w:val="0"/>
                <w:snapToGrid w:val="0"/>
                <w:color w:val="auto"/>
                <w:spacing w:val="7"/>
                <w:kern w:val="0"/>
                <w:sz w:val="28"/>
                <w:szCs w:val="28"/>
                <w:lang w:val="en-US" w:eastAsia="zh-CN" w:bidi="ar-SA"/>
              </w:rPr>
            </w:pPr>
            <w:r>
              <w:rPr>
                <w:rFonts w:hint="eastAsia" w:asciiTheme="minorEastAsia" w:hAnsiTheme="minorEastAsia" w:eastAsiaTheme="minorEastAsia" w:cstheme="minorEastAsia"/>
                <w:b w:val="0"/>
                <w:bCs w:val="0"/>
                <w:snapToGrid w:val="0"/>
                <w:color w:val="auto"/>
                <w:spacing w:val="7"/>
                <w:kern w:val="0"/>
                <w:sz w:val="28"/>
                <w:szCs w:val="28"/>
                <w:lang w:val="en-US" w:eastAsia="zh-CN" w:bidi="ar-SA"/>
              </w:rPr>
              <w:t>2</w:t>
            </w:r>
          </w:p>
        </w:tc>
        <w:tc>
          <w:tcPr>
            <w:tcW w:w="3646" w:type="dxa"/>
            <w:shd w:val="clear"/>
            <w:vAlign w:val="center"/>
          </w:tcPr>
          <w:p w14:paraId="0215F4BC">
            <w:pPr>
              <w:pStyle w:val="9"/>
              <w:widowControl w:val="0"/>
              <w:spacing w:before="65" w:line="228" w:lineRule="auto"/>
              <w:jc w:val="center"/>
              <w:rPr>
                <w:rFonts w:hint="eastAsia" w:asciiTheme="minorEastAsia" w:hAnsiTheme="minorEastAsia" w:eastAsiaTheme="minorEastAsia" w:cstheme="minorEastAsia"/>
                <w:b w:val="0"/>
                <w:bCs w:val="0"/>
                <w:snapToGrid w:val="0"/>
                <w:color w:val="000000"/>
                <w:spacing w:val="7"/>
                <w:kern w:val="0"/>
                <w:sz w:val="28"/>
                <w:szCs w:val="28"/>
                <w:lang w:val="en-US" w:eastAsia="zh-CN" w:bidi="ar-SA"/>
              </w:rPr>
            </w:pPr>
            <w:r>
              <w:rPr>
                <w:rFonts w:hint="eastAsia" w:asciiTheme="minorEastAsia" w:hAnsiTheme="minorEastAsia" w:eastAsiaTheme="minorEastAsia" w:cstheme="minorEastAsia"/>
                <w:b w:val="0"/>
                <w:bCs w:val="0"/>
                <w:spacing w:val="7"/>
                <w:sz w:val="28"/>
                <w:szCs w:val="28"/>
                <w:lang w:eastAsia="zh-CN"/>
              </w:rPr>
              <w:t>质量</w:t>
            </w:r>
          </w:p>
        </w:tc>
        <w:tc>
          <w:tcPr>
            <w:tcW w:w="2421" w:type="dxa"/>
            <w:shd w:val="clear"/>
            <w:vAlign w:val="top"/>
          </w:tcPr>
          <w:p w14:paraId="5BB76943">
            <w:pPr>
              <w:pStyle w:val="9"/>
              <w:widowControl w:val="0"/>
              <w:spacing w:before="65" w:line="228" w:lineRule="auto"/>
              <w:jc w:val="center"/>
              <w:rPr>
                <w:rFonts w:hint="eastAsia" w:asciiTheme="minorEastAsia" w:hAnsiTheme="minorEastAsia" w:eastAsiaTheme="minorEastAsia" w:cstheme="minorEastAsia"/>
                <w:b w:val="0"/>
                <w:bCs w:val="0"/>
                <w:spacing w:val="7"/>
                <w:sz w:val="28"/>
                <w:szCs w:val="28"/>
                <w:lang w:val="en-US" w:eastAsia="zh-CN"/>
              </w:rPr>
            </w:pPr>
            <w:r>
              <w:rPr>
                <w:rFonts w:hint="eastAsia" w:asciiTheme="minorEastAsia" w:hAnsiTheme="minorEastAsia" w:eastAsiaTheme="minorEastAsia" w:cstheme="minorEastAsia"/>
                <w:b w:val="0"/>
                <w:bCs w:val="0"/>
                <w:spacing w:val="7"/>
                <w:sz w:val="28"/>
                <w:szCs w:val="28"/>
                <w:lang w:val="en-US" w:eastAsia="zh-CN"/>
              </w:rPr>
              <w:t xml:space="preserve">GB/T 22868  </w:t>
            </w:r>
          </w:p>
          <w:p w14:paraId="3F59F87A">
            <w:pPr>
              <w:pStyle w:val="9"/>
              <w:widowControl w:val="0"/>
              <w:spacing w:before="65" w:line="228" w:lineRule="auto"/>
              <w:jc w:val="center"/>
              <w:rPr>
                <w:rFonts w:hint="eastAsia" w:asciiTheme="minorEastAsia" w:hAnsiTheme="minorEastAsia" w:eastAsiaTheme="minorEastAsia" w:cstheme="minorEastAsia"/>
                <w:b w:val="0"/>
                <w:bCs w:val="0"/>
                <w:spacing w:val="7"/>
                <w:sz w:val="28"/>
                <w:szCs w:val="28"/>
                <w:lang w:val="en-US" w:eastAsia="zh-CN"/>
              </w:rPr>
            </w:pPr>
            <w:r>
              <w:rPr>
                <w:rFonts w:hint="eastAsia" w:asciiTheme="minorEastAsia" w:hAnsiTheme="minorEastAsia" w:eastAsiaTheme="minorEastAsia" w:cstheme="minorEastAsia"/>
                <w:b w:val="0"/>
                <w:bCs w:val="0"/>
                <w:spacing w:val="7"/>
                <w:sz w:val="28"/>
                <w:szCs w:val="28"/>
                <w:lang w:val="en-US" w:eastAsia="zh-CN"/>
              </w:rPr>
              <w:t>GB/T 22892</w:t>
            </w:r>
            <w:bookmarkStart w:id="0" w:name="_GoBack"/>
            <w:bookmarkEnd w:id="0"/>
          </w:p>
        </w:tc>
      </w:tr>
      <w:tr w14:paraId="1A1125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7" w:hRule="atLeast"/>
          <w:jc w:val="center"/>
        </w:trPr>
        <w:tc>
          <w:tcPr>
            <w:tcW w:w="1401" w:type="dxa"/>
            <w:shd w:val="clear"/>
            <w:vAlign w:val="center"/>
          </w:tcPr>
          <w:p w14:paraId="5644E047">
            <w:pPr>
              <w:pStyle w:val="3"/>
              <w:widowControl w:val="0"/>
              <w:spacing w:before="65" w:line="228" w:lineRule="auto"/>
              <w:jc w:val="center"/>
              <w:rPr>
                <w:rFonts w:hint="default" w:asciiTheme="minorEastAsia" w:hAnsiTheme="minorEastAsia" w:eastAsiaTheme="minorEastAsia" w:cstheme="minorEastAsia"/>
                <w:b w:val="0"/>
                <w:bCs w:val="0"/>
                <w:snapToGrid w:val="0"/>
                <w:color w:val="auto"/>
                <w:spacing w:val="7"/>
                <w:kern w:val="0"/>
                <w:sz w:val="28"/>
                <w:szCs w:val="28"/>
                <w:lang w:val="en-US" w:eastAsia="zh-CN" w:bidi="ar-SA"/>
              </w:rPr>
            </w:pPr>
            <w:r>
              <w:rPr>
                <w:rFonts w:hint="eastAsia" w:asciiTheme="minorEastAsia" w:hAnsiTheme="minorEastAsia" w:eastAsiaTheme="minorEastAsia" w:cstheme="minorEastAsia"/>
                <w:b w:val="0"/>
                <w:bCs w:val="0"/>
                <w:snapToGrid w:val="0"/>
                <w:color w:val="auto"/>
                <w:spacing w:val="7"/>
                <w:kern w:val="0"/>
                <w:sz w:val="28"/>
                <w:szCs w:val="28"/>
                <w:lang w:val="en-US" w:eastAsia="zh-CN" w:bidi="ar-SA"/>
              </w:rPr>
              <w:t>3</w:t>
            </w:r>
          </w:p>
        </w:tc>
        <w:tc>
          <w:tcPr>
            <w:tcW w:w="3646" w:type="dxa"/>
            <w:shd w:val="clear"/>
            <w:vAlign w:val="center"/>
          </w:tcPr>
          <w:p w14:paraId="672237C3">
            <w:pPr>
              <w:pStyle w:val="9"/>
              <w:widowControl w:val="0"/>
              <w:spacing w:before="65" w:line="228" w:lineRule="auto"/>
              <w:jc w:val="center"/>
              <w:rPr>
                <w:rFonts w:hint="eastAsia" w:asciiTheme="minorEastAsia" w:hAnsiTheme="minorEastAsia" w:eastAsiaTheme="minorEastAsia" w:cstheme="minorEastAsia"/>
                <w:b w:val="0"/>
                <w:bCs w:val="0"/>
                <w:snapToGrid w:val="0"/>
                <w:color w:val="000000"/>
                <w:spacing w:val="7"/>
                <w:kern w:val="0"/>
                <w:sz w:val="28"/>
                <w:szCs w:val="28"/>
                <w:lang w:val="en-US" w:eastAsia="zh-CN" w:bidi="ar-SA"/>
              </w:rPr>
            </w:pPr>
            <w:r>
              <w:rPr>
                <w:rFonts w:hint="eastAsia" w:asciiTheme="minorEastAsia" w:hAnsiTheme="minorEastAsia" w:eastAsiaTheme="minorEastAsia" w:cstheme="minorEastAsia"/>
                <w:b w:val="0"/>
                <w:bCs w:val="0"/>
                <w:spacing w:val="7"/>
                <w:sz w:val="28"/>
                <w:szCs w:val="28"/>
                <w:lang w:eastAsia="zh-CN"/>
              </w:rPr>
              <w:t>圆度</w:t>
            </w:r>
          </w:p>
        </w:tc>
        <w:tc>
          <w:tcPr>
            <w:tcW w:w="2421" w:type="dxa"/>
            <w:shd w:val="clear"/>
            <w:vAlign w:val="top"/>
          </w:tcPr>
          <w:p w14:paraId="7A660B43">
            <w:pPr>
              <w:pStyle w:val="9"/>
              <w:widowControl w:val="0"/>
              <w:spacing w:before="65" w:line="228" w:lineRule="auto"/>
              <w:jc w:val="center"/>
              <w:rPr>
                <w:rFonts w:hint="eastAsia" w:asciiTheme="minorEastAsia" w:hAnsiTheme="minorEastAsia" w:eastAsiaTheme="minorEastAsia" w:cstheme="minorEastAsia"/>
                <w:b w:val="0"/>
                <w:bCs w:val="0"/>
                <w:snapToGrid w:val="0"/>
                <w:color w:val="000000"/>
                <w:spacing w:val="7"/>
                <w:kern w:val="0"/>
                <w:sz w:val="28"/>
                <w:szCs w:val="28"/>
                <w:lang w:val="en-US" w:eastAsia="zh-CN" w:bidi="ar-SA"/>
              </w:rPr>
            </w:pPr>
            <w:r>
              <w:rPr>
                <w:rFonts w:hint="eastAsia" w:asciiTheme="minorEastAsia" w:hAnsiTheme="minorEastAsia" w:eastAsiaTheme="minorEastAsia" w:cstheme="minorEastAsia"/>
                <w:b w:val="0"/>
                <w:bCs w:val="0"/>
                <w:spacing w:val="7"/>
                <w:sz w:val="28"/>
                <w:szCs w:val="28"/>
              </w:rPr>
              <w:t>GB/T 14625.1</w:t>
            </w:r>
          </w:p>
        </w:tc>
      </w:tr>
      <w:tr w14:paraId="38859B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7" w:hRule="atLeast"/>
          <w:jc w:val="center"/>
        </w:trPr>
        <w:tc>
          <w:tcPr>
            <w:tcW w:w="1401" w:type="dxa"/>
            <w:shd w:val="clear"/>
            <w:vAlign w:val="center"/>
          </w:tcPr>
          <w:p w14:paraId="0A00688A">
            <w:pPr>
              <w:pStyle w:val="3"/>
              <w:widowControl w:val="0"/>
              <w:spacing w:before="65" w:line="228" w:lineRule="auto"/>
              <w:jc w:val="center"/>
              <w:rPr>
                <w:rFonts w:hint="default" w:asciiTheme="minorEastAsia" w:hAnsiTheme="minorEastAsia" w:eastAsiaTheme="minorEastAsia" w:cstheme="minorEastAsia"/>
                <w:b w:val="0"/>
                <w:bCs w:val="0"/>
                <w:snapToGrid w:val="0"/>
                <w:color w:val="auto"/>
                <w:spacing w:val="7"/>
                <w:kern w:val="0"/>
                <w:sz w:val="28"/>
                <w:szCs w:val="28"/>
                <w:lang w:val="en-US" w:eastAsia="zh-CN" w:bidi="ar-SA"/>
              </w:rPr>
            </w:pPr>
            <w:r>
              <w:rPr>
                <w:rFonts w:hint="eastAsia" w:asciiTheme="minorEastAsia" w:hAnsiTheme="minorEastAsia" w:eastAsiaTheme="minorEastAsia" w:cstheme="minorEastAsia"/>
                <w:b w:val="0"/>
                <w:bCs w:val="0"/>
                <w:snapToGrid w:val="0"/>
                <w:color w:val="auto"/>
                <w:spacing w:val="7"/>
                <w:kern w:val="0"/>
                <w:sz w:val="28"/>
                <w:szCs w:val="28"/>
                <w:lang w:val="en-US" w:eastAsia="zh-CN" w:bidi="ar-SA"/>
              </w:rPr>
              <w:t>4</w:t>
            </w:r>
          </w:p>
        </w:tc>
        <w:tc>
          <w:tcPr>
            <w:tcW w:w="3646" w:type="dxa"/>
            <w:shd w:val="clear"/>
            <w:vAlign w:val="center"/>
          </w:tcPr>
          <w:p w14:paraId="2EE27D9C">
            <w:pPr>
              <w:pStyle w:val="9"/>
              <w:widowControl w:val="0"/>
              <w:spacing w:before="65" w:line="228" w:lineRule="auto"/>
              <w:jc w:val="center"/>
              <w:rPr>
                <w:rFonts w:hint="eastAsia" w:asciiTheme="minorEastAsia" w:hAnsiTheme="minorEastAsia" w:eastAsiaTheme="minorEastAsia" w:cstheme="minorEastAsia"/>
                <w:b w:val="0"/>
                <w:bCs w:val="0"/>
                <w:snapToGrid w:val="0"/>
                <w:color w:val="000000"/>
                <w:spacing w:val="7"/>
                <w:kern w:val="0"/>
                <w:sz w:val="28"/>
                <w:szCs w:val="28"/>
                <w:lang w:val="en-US" w:eastAsia="zh-CN" w:bidi="ar-SA"/>
              </w:rPr>
            </w:pPr>
            <w:r>
              <w:rPr>
                <w:rFonts w:hint="eastAsia" w:asciiTheme="minorEastAsia" w:hAnsiTheme="minorEastAsia" w:eastAsiaTheme="minorEastAsia" w:cstheme="minorEastAsia"/>
                <w:b w:val="0"/>
                <w:bCs w:val="0"/>
                <w:spacing w:val="7"/>
                <w:sz w:val="28"/>
                <w:szCs w:val="28"/>
                <w:lang w:eastAsia="zh-CN"/>
              </w:rPr>
              <w:t>反弹高度</w:t>
            </w:r>
          </w:p>
        </w:tc>
        <w:tc>
          <w:tcPr>
            <w:tcW w:w="2421" w:type="dxa"/>
            <w:shd w:val="clear"/>
            <w:vAlign w:val="top"/>
          </w:tcPr>
          <w:p w14:paraId="533A4F1A">
            <w:pPr>
              <w:pStyle w:val="9"/>
              <w:widowControl w:val="0"/>
              <w:spacing w:before="65" w:line="228" w:lineRule="auto"/>
              <w:jc w:val="center"/>
              <w:rPr>
                <w:rFonts w:hint="eastAsia" w:asciiTheme="minorEastAsia" w:hAnsiTheme="minorEastAsia" w:eastAsiaTheme="minorEastAsia" w:cstheme="minorEastAsia"/>
                <w:b w:val="0"/>
                <w:bCs w:val="0"/>
                <w:snapToGrid w:val="0"/>
                <w:color w:val="000000"/>
                <w:spacing w:val="7"/>
                <w:kern w:val="0"/>
                <w:sz w:val="28"/>
                <w:szCs w:val="28"/>
                <w:lang w:val="en-US" w:eastAsia="zh-CN" w:bidi="ar-SA"/>
              </w:rPr>
            </w:pPr>
            <w:r>
              <w:rPr>
                <w:rFonts w:hint="eastAsia" w:asciiTheme="minorEastAsia" w:hAnsiTheme="minorEastAsia" w:eastAsiaTheme="minorEastAsia" w:cstheme="minorEastAsia"/>
                <w:b w:val="0"/>
                <w:bCs w:val="0"/>
                <w:spacing w:val="7"/>
                <w:sz w:val="28"/>
                <w:szCs w:val="28"/>
              </w:rPr>
              <w:t>GB</w:t>
            </w:r>
            <w:r>
              <w:rPr>
                <w:rFonts w:hint="eastAsia" w:asciiTheme="minorEastAsia" w:hAnsiTheme="minorEastAsia" w:eastAsiaTheme="minorEastAsia" w:cstheme="minorEastAsia"/>
                <w:b w:val="0"/>
                <w:bCs w:val="0"/>
                <w:spacing w:val="7"/>
                <w:sz w:val="28"/>
                <w:szCs w:val="28"/>
                <w:lang w:val="en-US" w:eastAsia="zh-CN"/>
              </w:rPr>
              <w:t>/T 14625.2</w:t>
            </w:r>
          </w:p>
        </w:tc>
      </w:tr>
    </w:tbl>
    <w:p w14:paraId="60568185">
      <w:pPr>
        <w:pStyle w:val="3"/>
        <w:spacing w:before="183" w:line="228" w:lineRule="auto"/>
        <w:jc w:val="center"/>
        <w:rPr>
          <w:rFonts w:hint="eastAsia" w:asciiTheme="minorEastAsia" w:hAnsiTheme="minorEastAsia" w:eastAsiaTheme="minorEastAsia" w:cstheme="minorEastAsia"/>
          <w:b w:val="0"/>
          <w:bCs w:val="0"/>
          <w:spacing w:val="5"/>
          <w:sz w:val="28"/>
          <w:szCs w:val="28"/>
        </w:rPr>
      </w:pPr>
      <w:r>
        <w:rPr>
          <w:rFonts w:hint="eastAsia" w:asciiTheme="minorEastAsia" w:hAnsiTheme="minorEastAsia" w:eastAsiaTheme="minorEastAsia" w:cstheme="minorEastAsia"/>
          <w:b w:val="0"/>
          <w:bCs w:val="0"/>
          <w:spacing w:val="5"/>
          <w:sz w:val="28"/>
          <w:szCs w:val="28"/>
        </w:rPr>
        <w:t>表</w:t>
      </w:r>
      <w:r>
        <w:rPr>
          <w:rFonts w:hint="eastAsia" w:asciiTheme="minorEastAsia" w:hAnsiTheme="minorEastAsia" w:eastAsiaTheme="minorEastAsia" w:cstheme="minorEastAsia"/>
          <w:b w:val="0"/>
          <w:bCs w:val="0"/>
          <w:spacing w:val="5"/>
          <w:sz w:val="28"/>
          <w:szCs w:val="28"/>
          <w:lang w:val="en-US" w:eastAsia="zh-CN"/>
        </w:rPr>
        <w:t xml:space="preserve">2-2 </w:t>
      </w:r>
      <w:r>
        <w:rPr>
          <w:rFonts w:hint="eastAsia" w:asciiTheme="minorEastAsia" w:hAnsiTheme="minorEastAsia" w:eastAsiaTheme="minorEastAsia" w:cstheme="minorEastAsia"/>
          <w:b w:val="0"/>
          <w:bCs w:val="0"/>
          <w:spacing w:val="5"/>
          <w:sz w:val="28"/>
          <w:szCs w:val="28"/>
          <w:lang w:eastAsia="zh-CN"/>
        </w:rPr>
        <w:t>跳绳</w:t>
      </w:r>
      <w:r>
        <w:rPr>
          <w:rFonts w:hint="eastAsia" w:asciiTheme="minorEastAsia" w:hAnsiTheme="minorEastAsia" w:eastAsiaTheme="minorEastAsia" w:cstheme="minorEastAsia"/>
          <w:b w:val="0"/>
          <w:bCs w:val="0"/>
          <w:spacing w:val="5"/>
          <w:sz w:val="28"/>
          <w:szCs w:val="28"/>
        </w:rPr>
        <w:t>产品检验项目</w:t>
      </w:r>
    </w:p>
    <w:tbl>
      <w:tblPr>
        <w:tblStyle w:val="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94"/>
        <w:gridCol w:w="3882"/>
        <w:gridCol w:w="2128"/>
      </w:tblGrid>
      <w:tr w14:paraId="617DB3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8" w:hRule="atLeast"/>
          <w:jc w:val="center"/>
        </w:trPr>
        <w:tc>
          <w:tcPr>
            <w:tcW w:w="1494" w:type="dxa"/>
            <w:vAlign w:val="center"/>
          </w:tcPr>
          <w:p w14:paraId="59A1B115">
            <w:pPr>
              <w:pStyle w:val="9"/>
              <w:widowControl w:val="0"/>
              <w:spacing w:before="65" w:line="229" w:lineRule="auto"/>
              <w:jc w:val="center"/>
              <w:rPr>
                <w:rFonts w:hint="eastAsia" w:asciiTheme="minorEastAsia" w:hAnsiTheme="minorEastAsia" w:eastAsiaTheme="minorEastAsia" w:cstheme="minorEastAsia"/>
                <w:b w:val="0"/>
                <w:bCs w:val="0"/>
                <w:spacing w:val="4"/>
                <w:sz w:val="28"/>
                <w:szCs w:val="28"/>
                <w:vertAlign w:val="baseline"/>
              </w:rPr>
            </w:pPr>
            <w:r>
              <w:rPr>
                <w:rFonts w:hint="eastAsia" w:asciiTheme="minorEastAsia" w:hAnsiTheme="minorEastAsia" w:eastAsiaTheme="minorEastAsia" w:cstheme="minorEastAsia"/>
                <w:b w:val="0"/>
                <w:bCs w:val="0"/>
                <w:spacing w:val="5"/>
                <w:sz w:val="28"/>
                <w:szCs w:val="28"/>
              </w:rPr>
              <w:t>序号</w:t>
            </w:r>
          </w:p>
        </w:tc>
        <w:tc>
          <w:tcPr>
            <w:tcW w:w="3882" w:type="dxa"/>
            <w:vAlign w:val="center"/>
          </w:tcPr>
          <w:p w14:paraId="2540EBB1">
            <w:pPr>
              <w:pStyle w:val="9"/>
              <w:widowControl w:val="0"/>
              <w:spacing w:before="65" w:line="228" w:lineRule="auto"/>
              <w:jc w:val="center"/>
              <w:rPr>
                <w:rFonts w:hint="eastAsia" w:asciiTheme="minorEastAsia" w:hAnsiTheme="minorEastAsia" w:eastAsiaTheme="minorEastAsia" w:cstheme="minorEastAsia"/>
                <w:b w:val="0"/>
                <w:bCs w:val="0"/>
                <w:spacing w:val="4"/>
                <w:sz w:val="28"/>
                <w:szCs w:val="28"/>
                <w:vertAlign w:val="baseline"/>
              </w:rPr>
            </w:pPr>
            <w:r>
              <w:rPr>
                <w:rFonts w:hint="eastAsia" w:asciiTheme="minorEastAsia" w:hAnsiTheme="minorEastAsia" w:eastAsiaTheme="minorEastAsia" w:cstheme="minorEastAsia"/>
                <w:b w:val="0"/>
                <w:bCs w:val="0"/>
                <w:spacing w:val="7"/>
                <w:sz w:val="28"/>
                <w:szCs w:val="28"/>
              </w:rPr>
              <w:t>检验项目</w:t>
            </w:r>
          </w:p>
        </w:tc>
        <w:tc>
          <w:tcPr>
            <w:tcW w:w="2128" w:type="dxa"/>
            <w:vAlign w:val="center"/>
          </w:tcPr>
          <w:p w14:paraId="600AB671">
            <w:pPr>
              <w:pStyle w:val="9"/>
              <w:widowControl w:val="0"/>
              <w:spacing w:before="65" w:line="228" w:lineRule="auto"/>
              <w:jc w:val="center"/>
              <w:rPr>
                <w:rFonts w:hint="eastAsia" w:asciiTheme="minorEastAsia" w:hAnsiTheme="minorEastAsia" w:eastAsiaTheme="minorEastAsia" w:cstheme="minorEastAsia"/>
                <w:b w:val="0"/>
                <w:bCs w:val="0"/>
                <w:spacing w:val="4"/>
                <w:sz w:val="28"/>
                <w:szCs w:val="28"/>
                <w:vertAlign w:val="baseline"/>
              </w:rPr>
            </w:pPr>
            <w:r>
              <w:rPr>
                <w:rFonts w:hint="eastAsia" w:asciiTheme="minorEastAsia" w:hAnsiTheme="minorEastAsia" w:eastAsiaTheme="minorEastAsia" w:cstheme="minorEastAsia"/>
                <w:b w:val="0"/>
                <w:bCs w:val="0"/>
                <w:spacing w:val="7"/>
                <w:sz w:val="28"/>
                <w:szCs w:val="28"/>
              </w:rPr>
              <w:t>检验方法</w:t>
            </w:r>
          </w:p>
        </w:tc>
      </w:tr>
      <w:tr w14:paraId="335FCB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3" w:hRule="atLeast"/>
          <w:jc w:val="center"/>
        </w:trPr>
        <w:tc>
          <w:tcPr>
            <w:tcW w:w="1494" w:type="dxa"/>
            <w:vAlign w:val="center"/>
          </w:tcPr>
          <w:p w14:paraId="0711F433">
            <w:pPr>
              <w:pStyle w:val="3"/>
              <w:widowControl w:val="0"/>
              <w:spacing w:before="65" w:line="228" w:lineRule="auto"/>
              <w:jc w:val="center"/>
              <w:rPr>
                <w:rFonts w:hint="eastAsia" w:asciiTheme="minorEastAsia" w:hAnsiTheme="minorEastAsia" w:eastAsiaTheme="minorEastAsia" w:cstheme="minorEastAsia"/>
                <w:b w:val="0"/>
                <w:bCs w:val="0"/>
                <w:color w:val="auto"/>
                <w:spacing w:val="7"/>
                <w:sz w:val="28"/>
                <w:szCs w:val="28"/>
                <w:lang w:val="en-US" w:eastAsia="zh-CN"/>
              </w:rPr>
            </w:pPr>
            <w:r>
              <w:rPr>
                <w:rFonts w:hint="eastAsia" w:asciiTheme="minorEastAsia" w:hAnsiTheme="minorEastAsia" w:eastAsiaTheme="minorEastAsia" w:cstheme="minorEastAsia"/>
                <w:b w:val="0"/>
                <w:bCs w:val="0"/>
                <w:color w:val="auto"/>
                <w:spacing w:val="7"/>
                <w:sz w:val="28"/>
                <w:szCs w:val="28"/>
                <w:lang w:val="en-US" w:eastAsia="zh-CN"/>
              </w:rPr>
              <w:t>1</w:t>
            </w:r>
          </w:p>
        </w:tc>
        <w:tc>
          <w:tcPr>
            <w:tcW w:w="3882" w:type="dxa"/>
            <w:vAlign w:val="center"/>
          </w:tcPr>
          <w:p w14:paraId="27011634">
            <w:pPr>
              <w:pStyle w:val="9"/>
              <w:widowControl w:val="0"/>
              <w:spacing w:before="65" w:line="228" w:lineRule="auto"/>
              <w:jc w:val="center"/>
              <w:rPr>
                <w:rFonts w:hint="eastAsia" w:asciiTheme="minorEastAsia" w:hAnsiTheme="minorEastAsia" w:eastAsiaTheme="minorEastAsia" w:cstheme="minorEastAsia"/>
                <w:b w:val="0"/>
                <w:bCs w:val="0"/>
                <w:spacing w:val="7"/>
                <w:sz w:val="28"/>
                <w:szCs w:val="28"/>
                <w:lang w:eastAsia="zh-CN"/>
              </w:rPr>
            </w:pPr>
            <w:r>
              <w:rPr>
                <w:rFonts w:hint="eastAsia" w:asciiTheme="minorEastAsia" w:hAnsiTheme="minorEastAsia" w:eastAsiaTheme="minorEastAsia" w:cstheme="minorEastAsia"/>
                <w:b w:val="0"/>
                <w:bCs w:val="0"/>
                <w:spacing w:val="7"/>
                <w:sz w:val="28"/>
                <w:szCs w:val="28"/>
                <w:lang w:eastAsia="zh-CN"/>
              </w:rPr>
              <w:t>基本要求</w:t>
            </w:r>
          </w:p>
        </w:tc>
        <w:tc>
          <w:tcPr>
            <w:tcW w:w="2128" w:type="dxa"/>
            <w:vAlign w:val="center"/>
          </w:tcPr>
          <w:p w14:paraId="1E6D8D98">
            <w:pPr>
              <w:pStyle w:val="9"/>
              <w:widowControl w:val="0"/>
              <w:spacing w:before="65" w:line="228" w:lineRule="auto"/>
              <w:jc w:val="center"/>
              <w:rPr>
                <w:rFonts w:hint="eastAsia" w:asciiTheme="minorEastAsia" w:hAnsiTheme="minorEastAsia" w:eastAsiaTheme="minorEastAsia" w:cstheme="minorEastAsia"/>
                <w:b w:val="0"/>
                <w:bCs w:val="0"/>
                <w:spacing w:val="7"/>
                <w:sz w:val="28"/>
                <w:szCs w:val="28"/>
              </w:rPr>
            </w:pPr>
            <w:r>
              <w:rPr>
                <w:rFonts w:hint="eastAsia" w:asciiTheme="minorEastAsia" w:hAnsiTheme="minorEastAsia" w:eastAsiaTheme="minorEastAsia" w:cstheme="minorEastAsia"/>
                <w:b w:val="0"/>
                <w:bCs w:val="0"/>
                <w:spacing w:val="7"/>
                <w:sz w:val="28"/>
                <w:szCs w:val="28"/>
              </w:rPr>
              <w:t>GB</w:t>
            </w:r>
            <w:r>
              <w:rPr>
                <w:rFonts w:hint="eastAsia" w:asciiTheme="minorEastAsia" w:hAnsiTheme="minorEastAsia" w:eastAsiaTheme="minorEastAsia" w:cstheme="minorEastAsia"/>
                <w:b w:val="0"/>
                <w:bCs w:val="0"/>
                <w:spacing w:val="7"/>
                <w:sz w:val="28"/>
                <w:szCs w:val="28"/>
                <w:lang w:val="en-US" w:eastAsia="zh-CN"/>
              </w:rPr>
              <w:t>/T45544</w:t>
            </w:r>
          </w:p>
        </w:tc>
      </w:tr>
      <w:tr w14:paraId="202B25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7" w:hRule="atLeast"/>
          <w:jc w:val="center"/>
        </w:trPr>
        <w:tc>
          <w:tcPr>
            <w:tcW w:w="1494" w:type="dxa"/>
            <w:vAlign w:val="center"/>
          </w:tcPr>
          <w:p w14:paraId="7AD076FF">
            <w:pPr>
              <w:pStyle w:val="3"/>
              <w:widowControl w:val="0"/>
              <w:spacing w:before="65" w:line="228" w:lineRule="auto"/>
              <w:jc w:val="center"/>
              <w:rPr>
                <w:rFonts w:hint="eastAsia" w:asciiTheme="minorEastAsia" w:hAnsiTheme="minorEastAsia" w:eastAsiaTheme="minorEastAsia" w:cstheme="minorEastAsia"/>
                <w:b w:val="0"/>
                <w:bCs w:val="0"/>
                <w:color w:val="auto"/>
                <w:spacing w:val="7"/>
                <w:sz w:val="28"/>
                <w:szCs w:val="28"/>
                <w:lang w:val="en-US" w:eastAsia="zh-CN"/>
              </w:rPr>
            </w:pPr>
            <w:r>
              <w:rPr>
                <w:rFonts w:hint="eastAsia" w:asciiTheme="minorEastAsia" w:hAnsiTheme="minorEastAsia" w:eastAsiaTheme="minorEastAsia" w:cstheme="minorEastAsia"/>
                <w:b w:val="0"/>
                <w:bCs w:val="0"/>
                <w:color w:val="auto"/>
                <w:spacing w:val="7"/>
                <w:sz w:val="28"/>
                <w:szCs w:val="28"/>
                <w:lang w:val="en-US" w:eastAsia="zh-CN"/>
              </w:rPr>
              <w:t>2</w:t>
            </w:r>
          </w:p>
        </w:tc>
        <w:tc>
          <w:tcPr>
            <w:tcW w:w="3882" w:type="dxa"/>
            <w:vAlign w:val="center"/>
          </w:tcPr>
          <w:p w14:paraId="52193DB6">
            <w:pPr>
              <w:pStyle w:val="9"/>
              <w:widowControl w:val="0"/>
              <w:spacing w:before="65" w:line="228" w:lineRule="auto"/>
              <w:jc w:val="center"/>
              <w:rPr>
                <w:rFonts w:hint="eastAsia" w:asciiTheme="minorEastAsia" w:hAnsiTheme="minorEastAsia" w:eastAsiaTheme="minorEastAsia" w:cstheme="minorEastAsia"/>
                <w:b w:val="0"/>
                <w:bCs w:val="0"/>
                <w:spacing w:val="7"/>
                <w:sz w:val="28"/>
                <w:szCs w:val="28"/>
                <w:lang w:eastAsia="zh-CN"/>
              </w:rPr>
            </w:pPr>
            <w:r>
              <w:rPr>
                <w:rFonts w:hint="eastAsia" w:asciiTheme="minorEastAsia" w:hAnsiTheme="minorEastAsia" w:eastAsiaTheme="minorEastAsia" w:cstheme="minorEastAsia"/>
                <w:b w:val="0"/>
                <w:bCs w:val="0"/>
                <w:spacing w:val="7"/>
                <w:sz w:val="28"/>
                <w:szCs w:val="28"/>
                <w:lang w:eastAsia="zh-CN"/>
              </w:rPr>
              <w:t>外观</w:t>
            </w:r>
          </w:p>
        </w:tc>
        <w:tc>
          <w:tcPr>
            <w:tcW w:w="2128" w:type="dxa"/>
            <w:vAlign w:val="center"/>
          </w:tcPr>
          <w:p w14:paraId="65BCC4A9">
            <w:pPr>
              <w:widowControl w:val="0"/>
              <w:spacing w:before="65" w:line="228" w:lineRule="auto"/>
              <w:jc w:val="center"/>
              <w:rPr>
                <w:rFonts w:hint="eastAsia" w:asciiTheme="minorEastAsia" w:hAnsiTheme="minorEastAsia" w:eastAsiaTheme="minorEastAsia" w:cstheme="minorEastAsia"/>
                <w:b w:val="0"/>
                <w:bCs w:val="0"/>
                <w:spacing w:val="7"/>
                <w:sz w:val="28"/>
                <w:szCs w:val="28"/>
                <w:lang w:val="en-US" w:eastAsia="zh-CN"/>
              </w:rPr>
            </w:pPr>
            <w:r>
              <w:rPr>
                <w:rFonts w:hint="eastAsia" w:asciiTheme="minorEastAsia" w:hAnsiTheme="minorEastAsia" w:eastAsiaTheme="minorEastAsia" w:cstheme="minorEastAsia"/>
                <w:b w:val="0"/>
                <w:bCs w:val="0"/>
                <w:spacing w:val="7"/>
                <w:sz w:val="28"/>
                <w:szCs w:val="28"/>
              </w:rPr>
              <w:t>GB</w:t>
            </w:r>
            <w:r>
              <w:rPr>
                <w:rFonts w:hint="eastAsia" w:asciiTheme="minorEastAsia" w:hAnsiTheme="minorEastAsia" w:eastAsiaTheme="minorEastAsia" w:cstheme="minorEastAsia"/>
                <w:b w:val="0"/>
                <w:bCs w:val="0"/>
                <w:spacing w:val="7"/>
                <w:sz w:val="28"/>
                <w:szCs w:val="28"/>
                <w:lang w:val="en-US" w:eastAsia="zh-CN"/>
              </w:rPr>
              <w:t>/T45544</w:t>
            </w:r>
          </w:p>
        </w:tc>
      </w:tr>
      <w:tr w14:paraId="6CA5F0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7" w:hRule="atLeast"/>
          <w:jc w:val="center"/>
        </w:trPr>
        <w:tc>
          <w:tcPr>
            <w:tcW w:w="1494" w:type="dxa"/>
            <w:vAlign w:val="center"/>
          </w:tcPr>
          <w:p w14:paraId="7005A45D">
            <w:pPr>
              <w:pStyle w:val="3"/>
              <w:widowControl w:val="0"/>
              <w:spacing w:before="65" w:line="228" w:lineRule="auto"/>
              <w:jc w:val="center"/>
              <w:rPr>
                <w:rFonts w:hint="eastAsia" w:asciiTheme="minorEastAsia" w:hAnsiTheme="minorEastAsia" w:eastAsiaTheme="minorEastAsia" w:cstheme="minorEastAsia"/>
                <w:b w:val="0"/>
                <w:bCs w:val="0"/>
                <w:color w:val="auto"/>
                <w:spacing w:val="7"/>
                <w:sz w:val="28"/>
                <w:szCs w:val="28"/>
                <w:lang w:val="en-US" w:eastAsia="zh-CN"/>
              </w:rPr>
            </w:pPr>
            <w:r>
              <w:rPr>
                <w:rFonts w:hint="eastAsia" w:asciiTheme="minorEastAsia" w:hAnsiTheme="minorEastAsia" w:eastAsiaTheme="minorEastAsia" w:cstheme="minorEastAsia"/>
                <w:b w:val="0"/>
                <w:bCs w:val="0"/>
                <w:color w:val="auto"/>
                <w:spacing w:val="7"/>
                <w:sz w:val="28"/>
                <w:szCs w:val="28"/>
                <w:lang w:val="en-US" w:eastAsia="zh-CN"/>
              </w:rPr>
              <w:t>3</w:t>
            </w:r>
          </w:p>
        </w:tc>
        <w:tc>
          <w:tcPr>
            <w:tcW w:w="3882" w:type="dxa"/>
            <w:vAlign w:val="center"/>
          </w:tcPr>
          <w:p w14:paraId="504ECEFC">
            <w:pPr>
              <w:pStyle w:val="9"/>
              <w:widowControl w:val="0"/>
              <w:spacing w:before="65" w:line="228" w:lineRule="auto"/>
              <w:jc w:val="center"/>
              <w:rPr>
                <w:rFonts w:hint="eastAsia" w:asciiTheme="minorEastAsia" w:hAnsiTheme="minorEastAsia" w:eastAsiaTheme="minorEastAsia" w:cstheme="minorEastAsia"/>
                <w:b w:val="0"/>
                <w:bCs w:val="0"/>
                <w:spacing w:val="7"/>
                <w:sz w:val="28"/>
                <w:szCs w:val="28"/>
                <w:lang w:eastAsia="zh-CN"/>
              </w:rPr>
            </w:pPr>
            <w:r>
              <w:rPr>
                <w:rFonts w:hint="eastAsia" w:asciiTheme="minorEastAsia" w:hAnsiTheme="minorEastAsia" w:eastAsiaTheme="minorEastAsia" w:cstheme="minorEastAsia"/>
                <w:b w:val="0"/>
                <w:bCs w:val="0"/>
                <w:spacing w:val="7"/>
                <w:sz w:val="28"/>
                <w:szCs w:val="28"/>
                <w:lang w:eastAsia="zh-CN"/>
              </w:rPr>
              <w:t>金属件喷塑（漆）涂层：铅含量</w:t>
            </w:r>
          </w:p>
        </w:tc>
        <w:tc>
          <w:tcPr>
            <w:tcW w:w="2128" w:type="dxa"/>
            <w:vAlign w:val="center"/>
          </w:tcPr>
          <w:p w14:paraId="221082A7">
            <w:pPr>
              <w:widowControl w:val="0"/>
              <w:spacing w:before="65" w:line="228" w:lineRule="auto"/>
              <w:jc w:val="center"/>
              <w:rPr>
                <w:rFonts w:hint="eastAsia" w:asciiTheme="minorEastAsia" w:hAnsiTheme="minorEastAsia" w:eastAsiaTheme="minorEastAsia" w:cstheme="minorEastAsia"/>
                <w:b w:val="0"/>
                <w:bCs w:val="0"/>
                <w:spacing w:val="7"/>
                <w:sz w:val="28"/>
                <w:szCs w:val="28"/>
                <w:lang w:val="en-US" w:eastAsia="zh-CN"/>
              </w:rPr>
            </w:pPr>
            <w:r>
              <w:rPr>
                <w:rFonts w:hint="eastAsia" w:asciiTheme="minorEastAsia" w:hAnsiTheme="minorEastAsia" w:eastAsiaTheme="minorEastAsia" w:cstheme="minorEastAsia"/>
                <w:b w:val="0"/>
                <w:bCs w:val="0"/>
                <w:spacing w:val="7"/>
                <w:sz w:val="28"/>
                <w:szCs w:val="28"/>
              </w:rPr>
              <w:t xml:space="preserve">GB </w:t>
            </w:r>
            <w:r>
              <w:rPr>
                <w:rFonts w:hint="eastAsia" w:asciiTheme="minorEastAsia" w:hAnsiTheme="minorEastAsia" w:eastAsiaTheme="minorEastAsia" w:cstheme="minorEastAsia"/>
                <w:b w:val="0"/>
                <w:bCs w:val="0"/>
                <w:spacing w:val="7"/>
                <w:sz w:val="28"/>
                <w:szCs w:val="28"/>
                <w:lang w:val="en-US" w:eastAsia="zh-CN"/>
              </w:rPr>
              <w:t>6675.4</w:t>
            </w:r>
          </w:p>
        </w:tc>
      </w:tr>
      <w:tr w14:paraId="2C83A5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7" w:hRule="atLeast"/>
          <w:jc w:val="center"/>
        </w:trPr>
        <w:tc>
          <w:tcPr>
            <w:tcW w:w="1494" w:type="dxa"/>
            <w:vAlign w:val="center"/>
          </w:tcPr>
          <w:p w14:paraId="0894FED0">
            <w:pPr>
              <w:pStyle w:val="3"/>
              <w:widowControl w:val="0"/>
              <w:spacing w:before="65" w:line="228" w:lineRule="auto"/>
              <w:jc w:val="center"/>
              <w:rPr>
                <w:rFonts w:hint="eastAsia" w:asciiTheme="minorEastAsia" w:hAnsiTheme="minorEastAsia" w:eastAsiaTheme="minorEastAsia" w:cstheme="minorEastAsia"/>
                <w:b w:val="0"/>
                <w:bCs w:val="0"/>
                <w:color w:val="auto"/>
                <w:spacing w:val="7"/>
                <w:sz w:val="28"/>
                <w:szCs w:val="28"/>
                <w:lang w:val="en-US" w:eastAsia="zh-CN"/>
              </w:rPr>
            </w:pPr>
            <w:r>
              <w:rPr>
                <w:rFonts w:hint="eastAsia" w:asciiTheme="minorEastAsia" w:hAnsiTheme="minorEastAsia" w:eastAsiaTheme="minorEastAsia" w:cstheme="minorEastAsia"/>
                <w:b w:val="0"/>
                <w:bCs w:val="0"/>
                <w:color w:val="auto"/>
                <w:spacing w:val="7"/>
                <w:sz w:val="28"/>
                <w:szCs w:val="28"/>
                <w:lang w:val="en-US" w:eastAsia="zh-CN"/>
              </w:rPr>
              <w:t>4</w:t>
            </w:r>
          </w:p>
        </w:tc>
        <w:tc>
          <w:tcPr>
            <w:tcW w:w="3882" w:type="dxa"/>
            <w:vAlign w:val="center"/>
          </w:tcPr>
          <w:p w14:paraId="1582A4AC">
            <w:pPr>
              <w:pStyle w:val="9"/>
              <w:widowControl w:val="0"/>
              <w:spacing w:before="65" w:line="228" w:lineRule="auto"/>
              <w:jc w:val="center"/>
              <w:rPr>
                <w:rFonts w:hint="eastAsia" w:asciiTheme="minorEastAsia" w:hAnsiTheme="minorEastAsia" w:eastAsiaTheme="minorEastAsia" w:cstheme="minorEastAsia"/>
                <w:b w:val="0"/>
                <w:bCs w:val="0"/>
                <w:spacing w:val="7"/>
                <w:sz w:val="28"/>
                <w:szCs w:val="28"/>
              </w:rPr>
            </w:pPr>
            <w:r>
              <w:rPr>
                <w:rFonts w:hint="eastAsia" w:asciiTheme="minorEastAsia" w:hAnsiTheme="minorEastAsia" w:eastAsiaTheme="minorEastAsia" w:cstheme="minorEastAsia"/>
                <w:b w:val="0"/>
                <w:bCs w:val="0"/>
                <w:spacing w:val="7"/>
                <w:sz w:val="28"/>
                <w:szCs w:val="28"/>
                <w:lang w:eastAsia="zh-CN"/>
              </w:rPr>
              <w:t>金属件喷塑（漆）涂层：镉含量</w:t>
            </w:r>
          </w:p>
        </w:tc>
        <w:tc>
          <w:tcPr>
            <w:tcW w:w="2128" w:type="dxa"/>
            <w:vAlign w:val="top"/>
          </w:tcPr>
          <w:p w14:paraId="09995B11">
            <w:pPr>
              <w:widowControl w:val="0"/>
              <w:spacing w:before="65" w:line="228" w:lineRule="auto"/>
              <w:jc w:val="center"/>
              <w:rPr>
                <w:rFonts w:hint="eastAsia" w:asciiTheme="minorEastAsia" w:hAnsiTheme="minorEastAsia" w:eastAsiaTheme="minorEastAsia" w:cstheme="minorEastAsia"/>
                <w:b w:val="0"/>
                <w:bCs w:val="0"/>
                <w:spacing w:val="7"/>
                <w:sz w:val="28"/>
                <w:szCs w:val="28"/>
              </w:rPr>
            </w:pPr>
            <w:r>
              <w:rPr>
                <w:rFonts w:hint="eastAsia" w:asciiTheme="minorEastAsia" w:hAnsiTheme="minorEastAsia" w:eastAsiaTheme="minorEastAsia" w:cstheme="minorEastAsia"/>
                <w:b w:val="0"/>
                <w:bCs w:val="0"/>
                <w:spacing w:val="7"/>
                <w:sz w:val="28"/>
                <w:szCs w:val="28"/>
              </w:rPr>
              <w:t xml:space="preserve">GB </w:t>
            </w:r>
            <w:r>
              <w:rPr>
                <w:rFonts w:hint="eastAsia" w:asciiTheme="minorEastAsia" w:hAnsiTheme="minorEastAsia" w:eastAsiaTheme="minorEastAsia" w:cstheme="minorEastAsia"/>
                <w:b w:val="0"/>
                <w:bCs w:val="0"/>
                <w:spacing w:val="7"/>
                <w:sz w:val="28"/>
                <w:szCs w:val="28"/>
                <w:lang w:val="en-US" w:eastAsia="zh-CN"/>
              </w:rPr>
              <w:t>6675.4</w:t>
            </w:r>
          </w:p>
        </w:tc>
      </w:tr>
      <w:tr w14:paraId="0B88F8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7" w:hRule="atLeast"/>
          <w:jc w:val="center"/>
        </w:trPr>
        <w:tc>
          <w:tcPr>
            <w:tcW w:w="1494" w:type="dxa"/>
            <w:vAlign w:val="center"/>
          </w:tcPr>
          <w:p w14:paraId="56FF8D80">
            <w:pPr>
              <w:pStyle w:val="3"/>
              <w:widowControl w:val="0"/>
              <w:spacing w:before="65" w:line="228" w:lineRule="auto"/>
              <w:jc w:val="center"/>
              <w:rPr>
                <w:rFonts w:hint="eastAsia" w:asciiTheme="minorEastAsia" w:hAnsiTheme="minorEastAsia" w:eastAsiaTheme="minorEastAsia" w:cstheme="minorEastAsia"/>
                <w:b w:val="0"/>
                <w:bCs w:val="0"/>
                <w:color w:val="auto"/>
                <w:spacing w:val="7"/>
                <w:sz w:val="28"/>
                <w:szCs w:val="28"/>
                <w:lang w:val="en-US" w:eastAsia="zh-CN"/>
              </w:rPr>
            </w:pPr>
            <w:r>
              <w:rPr>
                <w:rFonts w:hint="eastAsia" w:asciiTheme="minorEastAsia" w:hAnsiTheme="minorEastAsia" w:eastAsiaTheme="minorEastAsia" w:cstheme="minorEastAsia"/>
                <w:b w:val="0"/>
                <w:bCs w:val="0"/>
                <w:color w:val="auto"/>
                <w:spacing w:val="7"/>
                <w:sz w:val="28"/>
                <w:szCs w:val="28"/>
                <w:lang w:val="en-US" w:eastAsia="zh-CN"/>
              </w:rPr>
              <w:t>5</w:t>
            </w:r>
          </w:p>
        </w:tc>
        <w:tc>
          <w:tcPr>
            <w:tcW w:w="3882" w:type="dxa"/>
            <w:vAlign w:val="center"/>
          </w:tcPr>
          <w:p w14:paraId="1497FDB2">
            <w:pPr>
              <w:pStyle w:val="9"/>
              <w:widowControl w:val="0"/>
              <w:spacing w:before="65" w:line="228" w:lineRule="auto"/>
              <w:jc w:val="center"/>
              <w:rPr>
                <w:rFonts w:hint="eastAsia" w:asciiTheme="minorEastAsia" w:hAnsiTheme="minorEastAsia" w:eastAsiaTheme="minorEastAsia" w:cstheme="minorEastAsia"/>
                <w:b w:val="0"/>
                <w:bCs w:val="0"/>
                <w:spacing w:val="7"/>
                <w:sz w:val="28"/>
                <w:szCs w:val="28"/>
                <w:lang w:eastAsia="zh-CN"/>
              </w:rPr>
            </w:pPr>
            <w:r>
              <w:rPr>
                <w:rFonts w:hint="eastAsia" w:asciiTheme="minorEastAsia" w:hAnsiTheme="minorEastAsia" w:eastAsiaTheme="minorEastAsia" w:cstheme="minorEastAsia"/>
                <w:b w:val="0"/>
                <w:bCs w:val="0"/>
                <w:spacing w:val="7"/>
                <w:sz w:val="28"/>
                <w:szCs w:val="28"/>
                <w:lang w:eastAsia="zh-CN"/>
              </w:rPr>
              <w:t>异味</w:t>
            </w:r>
          </w:p>
        </w:tc>
        <w:tc>
          <w:tcPr>
            <w:tcW w:w="2128" w:type="dxa"/>
            <w:vAlign w:val="top"/>
          </w:tcPr>
          <w:p w14:paraId="6B035255">
            <w:pPr>
              <w:widowControl w:val="0"/>
              <w:spacing w:before="65" w:line="228" w:lineRule="auto"/>
              <w:jc w:val="center"/>
              <w:rPr>
                <w:rFonts w:hint="eastAsia" w:asciiTheme="minorEastAsia" w:hAnsiTheme="minorEastAsia" w:eastAsiaTheme="minorEastAsia" w:cstheme="minorEastAsia"/>
                <w:b/>
                <w:bCs/>
                <w:spacing w:val="7"/>
                <w:sz w:val="28"/>
                <w:szCs w:val="28"/>
                <w:lang w:val="en-US" w:eastAsia="zh-CN"/>
              </w:rPr>
            </w:pPr>
            <w:r>
              <w:rPr>
                <w:rFonts w:hint="eastAsia" w:asciiTheme="minorEastAsia" w:hAnsiTheme="minorEastAsia" w:eastAsiaTheme="minorEastAsia" w:cstheme="minorEastAsia"/>
                <w:b w:val="0"/>
                <w:bCs w:val="0"/>
                <w:spacing w:val="7"/>
                <w:sz w:val="28"/>
                <w:szCs w:val="28"/>
                <w:lang w:val="en-US" w:eastAsia="zh-CN"/>
              </w:rPr>
              <w:t>GB/T 45544</w:t>
            </w:r>
          </w:p>
        </w:tc>
      </w:tr>
      <w:tr w14:paraId="7A6C56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7" w:hRule="atLeast"/>
          <w:jc w:val="center"/>
        </w:trPr>
        <w:tc>
          <w:tcPr>
            <w:tcW w:w="1494" w:type="dxa"/>
            <w:vAlign w:val="center"/>
          </w:tcPr>
          <w:p w14:paraId="01D4561D">
            <w:pPr>
              <w:pStyle w:val="3"/>
              <w:widowControl w:val="0"/>
              <w:spacing w:before="65" w:line="228" w:lineRule="auto"/>
              <w:jc w:val="center"/>
              <w:rPr>
                <w:rFonts w:hint="eastAsia" w:asciiTheme="minorEastAsia" w:hAnsiTheme="minorEastAsia" w:eastAsiaTheme="minorEastAsia" w:cstheme="minorEastAsia"/>
                <w:b w:val="0"/>
                <w:bCs w:val="0"/>
                <w:color w:val="auto"/>
                <w:spacing w:val="7"/>
                <w:sz w:val="28"/>
                <w:szCs w:val="28"/>
                <w:lang w:val="en-US" w:eastAsia="zh-CN"/>
              </w:rPr>
            </w:pPr>
            <w:r>
              <w:rPr>
                <w:rFonts w:hint="eastAsia" w:asciiTheme="minorEastAsia" w:hAnsiTheme="minorEastAsia" w:eastAsiaTheme="minorEastAsia" w:cstheme="minorEastAsia"/>
                <w:b w:val="0"/>
                <w:bCs w:val="0"/>
                <w:color w:val="auto"/>
                <w:spacing w:val="7"/>
                <w:sz w:val="28"/>
                <w:szCs w:val="28"/>
                <w:lang w:val="en-US" w:eastAsia="zh-CN"/>
              </w:rPr>
              <w:t>6</w:t>
            </w:r>
          </w:p>
        </w:tc>
        <w:tc>
          <w:tcPr>
            <w:tcW w:w="3882" w:type="dxa"/>
            <w:vAlign w:val="center"/>
          </w:tcPr>
          <w:p w14:paraId="03002215">
            <w:pPr>
              <w:pStyle w:val="9"/>
              <w:widowControl w:val="0"/>
              <w:spacing w:before="65" w:line="228" w:lineRule="auto"/>
              <w:jc w:val="center"/>
              <w:rPr>
                <w:rFonts w:hint="eastAsia" w:asciiTheme="minorEastAsia" w:hAnsiTheme="minorEastAsia" w:eastAsiaTheme="minorEastAsia" w:cstheme="minorEastAsia"/>
                <w:b w:val="0"/>
                <w:bCs w:val="0"/>
                <w:spacing w:val="7"/>
                <w:sz w:val="28"/>
                <w:szCs w:val="28"/>
                <w:lang w:eastAsia="zh-CN"/>
              </w:rPr>
            </w:pPr>
            <w:r>
              <w:rPr>
                <w:rFonts w:hint="eastAsia" w:asciiTheme="minorEastAsia" w:hAnsiTheme="minorEastAsia" w:eastAsiaTheme="minorEastAsia" w:cstheme="minorEastAsia"/>
                <w:b w:val="0"/>
                <w:bCs w:val="0"/>
                <w:spacing w:val="7"/>
                <w:sz w:val="28"/>
                <w:szCs w:val="28"/>
                <w:lang w:eastAsia="zh-CN"/>
              </w:rPr>
              <w:t>持续工作时间</w:t>
            </w:r>
          </w:p>
        </w:tc>
        <w:tc>
          <w:tcPr>
            <w:tcW w:w="2128" w:type="dxa"/>
            <w:vAlign w:val="top"/>
          </w:tcPr>
          <w:p w14:paraId="69045226">
            <w:pPr>
              <w:widowControl w:val="0"/>
              <w:spacing w:before="65" w:line="228" w:lineRule="auto"/>
              <w:jc w:val="center"/>
              <w:rPr>
                <w:rFonts w:hint="eastAsia" w:asciiTheme="minorEastAsia" w:hAnsiTheme="minorEastAsia" w:eastAsiaTheme="minorEastAsia" w:cstheme="minorEastAsia"/>
                <w:b w:val="0"/>
                <w:bCs w:val="0"/>
                <w:spacing w:val="7"/>
                <w:sz w:val="28"/>
                <w:szCs w:val="28"/>
              </w:rPr>
            </w:pPr>
            <w:r>
              <w:rPr>
                <w:rFonts w:hint="eastAsia" w:asciiTheme="minorEastAsia" w:hAnsiTheme="minorEastAsia" w:eastAsiaTheme="minorEastAsia" w:cstheme="minorEastAsia"/>
                <w:b w:val="0"/>
                <w:bCs w:val="0"/>
                <w:spacing w:val="7"/>
                <w:sz w:val="28"/>
                <w:szCs w:val="28"/>
              </w:rPr>
              <w:t>GB/T 45544</w:t>
            </w:r>
          </w:p>
        </w:tc>
      </w:tr>
    </w:tbl>
    <w:p w14:paraId="0C6D08F1">
      <w:pPr>
        <w:pStyle w:val="3"/>
        <w:spacing w:before="30" w:line="418" w:lineRule="auto"/>
        <w:ind w:right="15" w:firstLine="588" w:firstLineChars="200"/>
        <w:rPr>
          <w:rFonts w:hint="eastAsia" w:asciiTheme="minorEastAsia" w:hAnsiTheme="minorEastAsia" w:eastAsiaTheme="minorEastAsia" w:cstheme="minorEastAsia"/>
          <w:b w:val="0"/>
          <w:bCs w:val="0"/>
          <w:spacing w:val="7"/>
          <w:sz w:val="28"/>
          <w:szCs w:val="28"/>
        </w:rPr>
      </w:pPr>
      <w:r>
        <w:rPr>
          <w:rFonts w:hint="eastAsia" w:asciiTheme="minorEastAsia" w:hAnsiTheme="minorEastAsia" w:eastAsiaTheme="minorEastAsia" w:cstheme="minorEastAsia"/>
          <w:b w:val="0"/>
          <w:bCs w:val="0"/>
          <w:spacing w:val="7"/>
          <w:sz w:val="28"/>
          <w:szCs w:val="28"/>
        </w:rPr>
        <w:t>注：执行企业标准、团体标准、地方标准的产品，检验项目参照上述内容执行。</w:t>
      </w:r>
    </w:p>
    <w:p w14:paraId="0AAF1636">
      <w:pPr>
        <w:pStyle w:val="3"/>
        <w:spacing w:before="30" w:line="418" w:lineRule="auto"/>
        <w:ind w:left="23" w:right="15" w:firstLine="417"/>
        <w:rPr>
          <w:rFonts w:hint="eastAsia" w:asciiTheme="minorEastAsia" w:hAnsiTheme="minorEastAsia" w:eastAsiaTheme="minorEastAsia" w:cstheme="minorEastAsia"/>
          <w:b w:val="0"/>
          <w:bCs w:val="0"/>
          <w:spacing w:val="7"/>
          <w:sz w:val="28"/>
          <w:szCs w:val="28"/>
        </w:rPr>
      </w:pPr>
      <w:r>
        <w:rPr>
          <w:rFonts w:hint="eastAsia" w:asciiTheme="minorEastAsia" w:hAnsiTheme="minorEastAsia" w:eastAsiaTheme="minorEastAsia" w:cstheme="minorEastAsia"/>
          <w:b w:val="0"/>
          <w:bCs w:val="0"/>
          <w:spacing w:val="7"/>
          <w:sz w:val="28"/>
          <w:szCs w:val="28"/>
        </w:rPr>
        <w:t>凡是注日期的文件，其随后所有的修改单（不包括勘误的内容）或修订版不适用于本细 则。凡是不注日期的文件，其最新版本适用于本细则。</w:t>
      </w:r>
    </w:p>
    <w:p w14:paraId="30AF90CA">
      <w:pPr>
        <w:pStyle w:val="3"/>
        <w:spacing w:before="30" w:line="418" w:lineRule="auto"/>
        <w:ind w:right="15"/>
        <w:rPr>
          <w:rFonts w:hint="eastAsia" w:asciiTheme="minorEastAsia" w:hAnsiTheme="minorEastAsia" w:eastAsiaTheme="minorEastAsia" w:cstheme="minorEastAsia"/>
          <w:b w:val="0"/>
          <w:bCs w:val="0"/>
          <w:spacing w:val="7"/>
          <w:sz w:val="28"/>
          <w:szCs w:val="28"/>
        </w:rPr>
      </w:pPr>
      <w:r>
        <w:rPr>
          <w:rFonts w:hint="eastAsia" w:asciiTheme="minorEastAsia" w:hAnsiTheme="minorEastAsia" w:eastAsiaTheme="minorEastAsia" w:cstheme="minorEastAsia"/>
          <w:b w:val="0"/>
          <w:bCs w:val="0"/>
          <w:spacing w:val="7"/>
          <w:sz w:val="28"/>
          <w:szCs w:val="28"/>
        </w:rPr>
        <w:t>3 判定规则</w:t>
      </w:r>
    </w:p>
    <w:p w14:paraId="2F773324">
      <w:pPr>
        <w:pStyle w:val="3"/>
        <w:spacing w:before="30" w:line="418" w:lineRule="auto"/>
        <w:ind w:right="15"/>
        <w:rPr>
          <w:rFonts w:hint="eastAsia" w:asciiTheme="minorEastAsia" w:hAnsiTheme="minorEastAsia" w:eastAsiaTheme="minorEastAsia" w:cstheme="minorEastAsia"/>
          <w:b w:val="0"/>
          <w:bCs w:val="0"/>
          <w:spacing w:val="7"/>
          <w:sz w:val="28"/>
          <w:szCs w:val="28"/>
        </w:rPr>
      </w:pPr>
      <w:r>
        <w:rPr>
          <w:rFonts w:hint="eastAsia" w:asciiTheme="minorEastAsia" w:hAnsiTheme="minorEastAsia" w:eastAsiaTheme="minorEastAsia" w:cstheme="minorEastAsia"/>
          <w:b w:val="0"/>
          <w:bCs w:val="0"/>
          <w:spacing w:val="7"/>
          <w:sz w:val="28"/>
          <w:szCs w:val="28"/>
        </w:rPr>
        <w:t>3.1 标准依据</w:t>
      </w:r>
    </w:p>
    <w:p w14:paraId="5B6683AB">
      <w:pPr>
        <w:pStyle w:val="3"/>
        <w:spacing w:before="30" w:line="418" w:lineRule="auto"/>
        <w:ind w:right="15" w:firstLine="588" w:firstLineChars="200"/>
        <w:rPr>
          <w:rFonts w:hint="eastAsia" w:asciiTheme="minorEastAsia" w:hAnsiTheme="minorEastAsia" w:eastAsiaTheme="minorEastAsia" w:cstheme="minorEastAsia"/>
          <w:b w:val="0"/>
          <w:bCs w:val="0"/>
          <w:spacing w:val="7"/>
          <w:sz w:val="28"/>
          <w:szCs w:val="28"/>
          <w:lang w:val="en-US" w:eastAsia="zh-CN"/>
        </w:rPr>
      </w:pPr>
      <w:r>
        <w:rPr>
          <w:rFonts w:hint="eastAsia" w:asciiTheme="minorEastAsia" w:hAnsiTheme="minorEastAsia" w:eastAsiaTheme="minorEastAsia" w:cstheme="minorEastAsia"/>
          <w:b w:val="0"/>
          <w:bCs w:val="0"/>
          <w:spacing w:val="7"/>
          <w:sz w:val="28"/>
          <w:szCs w:val="28"/>
          <w:lang w:val="en-US" w:eastAsia="zh-CN"/>
        </w:rPr>
        <w:t>GB/T 22892 足球</w:t>
      </w:r>
    </w:p>
    <w:p w14:paraId="1E7A6DDB">
      <w:pPr>
        <w:pStyle w:val="3"/>
        <w:spacing w:before="30" w:line="418" w:lineRule="auto"/>
        <w:ind w:right="15" w:firstLine="588" w:firstLineChars="200"/>
        <w:rPr>
          <w:rFonts w:hint="eastAsia" w:asciiTheme="minorEastAsia" w:hAnsiTheme="minorEastAsia" w:eastAsiaTheme="minorEastAsia" w:cstheme="minorEastAsia"/>
          <w:b w:val="0"/>
          <w:bCs w:val="0"/>
          <w:spacing w:val="7"/>
          <w:sz w:val="28"/>
          <w:szCs w:val="28"/>
        </w:rPr>
      </w:pPr>
      <w:r>
        <w:rPr>
          <w:rFonts w:hint="eastAsia" w:asciiTheme="minorEastAsia" w:hAnsiTheme="minorEastAsia" w:eastAsiaTheme="minorEastAsia" w:cstheme="minorEastAsia"/>
          <w:b w:val="0"/>
          <w:bCs w:val="0"/>
          <w:spacing w:val="7"/>
          <w:sz w:val="28"/>
          <w:szCs w:val="28"/>
        </w:rPr>
        <w:t>GB</w:t>
      </w:r>
      <w:r>
        <w:rPr>
          <w:rFonts w:hint="eastAsia" w:asciiTheme="minorEastAsia" w:hAnsiTheme="minorEastAsia" w:eastAsiaTheme="minorEastAsia" w:cstheme="minorEastAsia"/>
          <w:b w:val="0"/>
          <w:bCs w:val="0"/>
          <w:spacing w:val="7"/>
          <w:sz w:val="28"/>
          <w:szCs w:val="28"/>
          <w:lang w:val="en-US" w:eastAsia="zh-CN"/>
        </w:rPr>
        <w:t>/T 22868</w:t>
      </w:r>
      <w:r>
        <w:rPr>
          <w:rFonts w:hint="eastAsia" w:asciiTheme="minorEastAsia" w:hAnsiTheme="minorEastAsia" w:eastAsiaTheme="minorEastAsia" w:cstheme="minorEastAsia"/>
          <w:b w:val="0"/>
          <w:bCs w:val="0"/>
          <w:spacing w:val="7"/>
          <w:sz w:val="28"/>
          <w:szCs w:val="28"/>
        </w:rPr>
        <w:t xml:space="preserve"> </w:t>
      </w:r>
      <w:r>
        <w:rPr>
          <w:rFonts w:hint="eastAsia" w:asciiTheme="minorEastAsia" w:hAnsiTheme="minorEastAsia" w:eastAsiaTheme="minorEastAsia" w:cstheme="minorEastAsia"/>
          <w:b w:val="0"/>
          <w:bCs w:val="0"/>
          <w:spacing w:val="7"/>
          <w:sz w:val="28"/>
          <w:szCs w:val="28"/>
          <w:lang w:eastAsia="zh-CN"/>
        </w:rPr>
        <w:t>篮球</w:t>
      </w:r>
      <w:r>
        <w:rPr>
          <w:rFonts w:hint="eastAsia" w:asciiTheme="minorEastAsia" w:hAnsiTheme="minorEastAsia" w:eastAsiaTheme="minorEastAsia" w:cstheme="minorEastAsia"/>
          <w:b w:val="0"/>
          <w:bCs w:val="0"/>
          <w:spacing w:val="7"/>
          <w:sz w:val="28"/>
          <w:szCs w:val="28"/>
        </w:rPr>
        <w:t xml:space="preserve"> </w:t>
      </w:r>
    </w:p>
    <w:p w14:paraId="3DD7AEE3">
      <w:pPr>
        <w:pStyle w:val="3"/>
        <w:spacing w:before="30" w:line="418" w:lineRule="auto"/>
        <w:ind w:right="15" w:firstLine="588" w:firstLineChars="200"/>
        <w:rPr>
          <w:rFonts w:hint="eastAsia" w:asciiTheme="minorEastAsia" w:hAnsiTheme="minorEastAsia" w:eastAsiaTheme="minorEastAsia" w:cstheme="minorEastAsia"/>
          <w:b w:val="0"/>
          <w:bCs w:val="0"/>
          <w:spacing w:val="7"/>
          <w:sz w:val="28"/>
          <w:szCs w:val="28"/>
          <w:lang w:val="en-US" w:eastAsia="zh-CN"/>
        </w:rPr>
      </w:pPr>
      <w:r>
        <w:rPr>
          <w:rFonts w:hint="eastAsia" w:asciiTheme="minorEastAsia" w:hAnsiTheme="minorEastAsia" w:eastAsiaTheme="minorEastAsia" w:cstheme="minorEastAsia"/>
          <w:b w:val="0"/>
          <w:bCs w:val="0"/>
          <w:spacing w:val="7"/>
          <w:sz w:val="28"/>
          <w:szCs w:val="28"/>
          <w:lang w:val="en-US" w:eastAsia="zh-CN"/>
        </w:rPr>
        <w:t>GB/T 45544 跳绳</w:t>
      </w:r>
    </w:p>
    <w:p w14:paraId="690F103F">
      <w:pPr>
        <w:pStyle w:val="3"/>
        <w:spacing w:before="30" w:line="418" w:lineRule="auto"/>
        <w:ind w:left="23" w:right="15" w:firstLine="417"/>
        <w:rPr>
          <w:rFonts w:hint="eastAsia" w:asciiTheme="minorEastAsia" w:hAnsiTheme="minorEastAsia" w:eastAsiaTheme="minorEastAsia" w:cstheme="minorEastAsia"/>
          <w:b w:val="0"/>
          <w:bCs w:val="0"/>
          <w:spacing w:val="7"/>
          <w:sz w:val="28"/>
          <w:szCs w:val="28"/>
        </w:rPr>
      </w:pPr>
      <w:r>
        <w:rPr>
          <w:rFonts w:hint="eastAsia" w:asciiTheme="minorEastAsia" w:hAnsiTheme="minorEastAsia" w:eastAsiaTheme="minorEastAsia" w:cstheme="minorEastAsia"/>
          <w:b w:val="0"/>
          <w:bCs w:val="0"/>
          <w:spacing w:val="7"/>
          <w:sz w:val="28"/>
          <w:szCs w:val="28"/>
        </w:rPr>
        <w:t>相关的法律、行政法规、部门规章、规范性文件</w:t>
      </w:r>
    </w:p>
    <w:p w14:paraId="340491BA">
      <w:pPr>
        <w:pStyle w:val="3"/>
        <w:spacing w:before="30" w:line="418" w:lineRule="auto"/>
        <w:ind w:left="23" w:right="15" w:firstLine="417"/>
        <w:rPr>
          <w:rFonts w:hint="eastAsia" w:asciiTheme="minorEastAsia" w:hAnsiTheme="minorEastAsia" w:eastAsiaTheme="minorEastAsia" w:cstheme="minorEastAsia"/>
          <w:b w:val="0"/>
          <w:bCs w:val="0"/>
          <w:spacing w:val="7"/>
          <w:sz w:val="28"/>
          <w:szCs w:val="28"/>
        </w:rPr>
      </w:pPr>
      <w:r>
        <w:rPr>
          <w:rFonts w:hint="eastAsia" w:asciiTheme="minorEastAsia" w:hAnsiTheme="minorEastAsia" w:eastAsiaTheme="minorEastAsia" w:cstheme="minorEastAsia"/>
          <w:b w:val="0"/>
          <w:bCs w:val="0"/>
          <w:spacing w:val="7"/>
          <w:sz w:val="28"/>
          <w:szCs w:val="28"/>
        </w:rPr>
        <w:t xml:space="preserve">现行有效的企业标准、团体标准、地方标准及产品明示质量要求 </w:t>
      </w:r>
    </w:p>
    <w:p w14:paraId="282DAA02">
      <w:pPr>
        <w:pStyle w:val="3"/>
        <w:spacing w:before="30" w:line="418" w:lineRule="auto"/>
        <w:ind w:right="15"/>
        <w:rPr>
          <w:rFonts w:hint="eastAsia" w:asciiTheme="minorEastAsia" w:hAnsiTheme="minorEastAsia" w:eastAsiaTheme="minorEastAsia" w:cstheme="minorEastAsia"/>
          <w:b w:val="0"/>
          <w:bCs w:val="0"/>
          <w:spacing w:val="7"/>
          <w:sz w:val="28"/>
          <w:szCs w:val="28"/>
        </w:rPr>
      </w:pPr>
      <w:r>
        <w:rPr>
          <w:rFonts w:hint="eastAsia" w:asciiTheme="minorEastAsia" w:hAnsiTheme="minorEastAsia" w:eastAsiaTheme="minorEastAsia" w:cstheme="minorEastAsia"/>
          <w:b w:val="0"/>
          <w:bCs w:val="0"/>
          <w:spacing w:val="7"/>
          <w:sz w:val="28"/>
          <w:szCs w:val="28"/>
        </w:rPr>
        <w:t>3.2 判定原则</w:t>
      </w:r>
    </w:p>
    <w:p w14:paraId="542FD22E">
      <w:pPr>
        <w:pStyle w:val="3"/>
        <w:spacing w:before="30" w:line="418" w:lineRule="auto"/>
        <w:ind w:left="23" w:right="15" w:firstLine="417"/>
        <w:rPr>
          <w:rFonts w:hint="eastAsia" w:asciiTheme="minorEastAsia" w:hAnsiTheme="minorEastAsia" w:eastAsiaTheme="minorEastAsia" w:cstheme="minorEastAsia"/>
          <w:b w:val="0"/>
          <w:bCs w:val="0"/>
          <w:spacing w:val="7"/>
          <w:sz w:val="28"/>
          <w:szCs w:val="28"/>
        </w:rPr>
      </w:pPr>
      <w:r>
        <w:rPr>
          <w:rFonts w:hint="eastAsia" w:asciiTheme="minorEastAsia" w:hAnsiTheme="minorEastAsia" w:eastAsiaTheme="minorEastAsia" w:cstheme="minorEastAsia"/>
          <w:b w:val="0"/>
          <w:bCs w:val="0"/>
          <w:spacing w:val="7"/>
          <w:sz w:val="28"/>
          <w:szCs w:val="28"/>
        </w:rPr>
        <w:t>经检验，检验项目全部合格，判定为被抽查产品所检项目未发现不合格；检验项目中任 一项或一项以上不合格，判定为被抽查产品不合格。</w:t>
      </w:r>
    </w:p>
    <w:p w14:paraId="481017B0">
      <w:pPr>
        <w:pStyle w:val="3"/>
        <w:spacing w:before="31" w:line="418" w:lineRule="auto"/>
        <w:ind w:left="23" w:right="15" w:firstLine="417"/>
        <w:rPr>
          <w:rFonts w:hint="eastAsia" w:asciiTheme="minorEastAsia" w:hAnsiTheme="minorEastAsia" w:eastAsiaTheme="minorEastAsia" w:cstheme="minorEastAsia"/>
          <w:b w:val="0"/>
          <w:bCs w:val="0"/>
          <w:sz w:val="28"/>
          <w:szCs w:val="28"/>
        </w:rPr>
      </w:pPr>
      <w:r>
        <w:rPr>
          <w:rFonts w:hint="eastAsia" w:asciiTheme="minorEastAsia" w:hAnsiTheme="minorEastAsia" w:eastAsiaTheme="minorEastAsia" w:cstheme="minorEastAsia"/>
          <w:b w:val="0"/>
          <w:bCs w:val="0"/>
          <w:spacing w:val="7"/>
          <w:sz w:val="28"/>
          <w:szCs w:val="28"/>
        </w:rPr>
        <w:t>若被检产品明示的质量要求高于本细则中检验项目依据的标准要求时，应按被检产品明</w:t>
      </w:r>
      <w:r>
        <w:rPr>
          <w:rFonts w:hint="eastAsia" w:asciiTheme="minorEastAsia" w:hAnsiTheme="minorEastAsia" w:eastAsiaTheme="minorEastAsia" w:cstheme="minorEastAsia"/>
          <w:b w:val="0"/>
          <w:bCs w:val="0"/>
          <w:spacing w:val="10"/>
          <w:sz w:val="28"/>
          <w:szCs w:val="28"/>
        </w:rPr>
        <w:t xml:space="preserve"> </w:t>
      </w:r>
      <w:r>
        <w:rPr>
          <w:rFonts w:hint="eastAsia" w:asciiTheme="minorEastAsia" w:hAnsiTheme="minorEastAsia" w:eastAsiaTheme="minorEastAsia" w:cstheme="minorEastAsia"/>
          <w:b w:val="0"/>
          <w:bCs w:val="0"/>
          <w:spacing w:val="7"/>
          <w:sz w:val="28"/>
          <w:szCs w:val="28"/>
        </w:rPr>
        <w:t>示的质量要求判定。</w:t>
      </w:r>
    </w:p>
    <w:p w14:paraId="1E7FD52E">
      <w:pPr>
        <w:pStyle w:val="3"/>
        <w:spacing w:before="30" w:line="418" w:lineRule="auto"/>
        <w:ind w:left="23" w:right="15" w:firstLine="417"/>
        <w:rPr>
          <w:rFonts w:hint="eastAsia" w:asciiTheme="minorEastAsia" w:hAnsiTheme="minorEastAsia" w:eastAsiaTheme="minorEastAsia" w:cstheme="minorEastAsia"/>
          <w:b w:val="0"/>
          <w:bCs w:val="0"/>
          <w:sz w:val="28"/>
          <w:szCs w:val="28"/>
        </w:rPr>
      </w:pPr>
      <w:r>
        <w:rPr>
          <w:rFonts w:hint="eastAsia" w:asciiTheme="minorEastAsia" w:hAnsiTheme="minorEastAsia" w:eastAsiaTheme="minorEastAsia" w:cstheme="minorEastAsia"/>
          <w:b w:val="0"/>
          <w:bCs w:val="0"/>
          <w:spacing w:val="7"/>
          <w:sz w:val="28"/>
          <w:szCs w:val="28"/>
        </w:rPr>
        <w:t>若被检产品明示的质量要求低于本细则中检验项目依据的强制性标准要求时，应按照强</w:t>
      </w:r>
      <w:r>
        <w:rPr>
          <w:rFonts w:hint="eastAsia" w:asciiTheme="minorEastAsia" w:hAnsiTheme="minorEastAsia" w:eastAsiaTheme="minorEastAsia" w:cstheme="minorEastAsia"/>
          <w:b w:val="0"/>
          <w:bCs w:val="0"/>
          <w:spacing w:val="10"/>
          <w:sz w:val="28"/>
          <w:szCs w:val="28"/>
        </w:rPr>
        <w:t xml:space="preserve"> </w:t>
      </w:r>
      <w:r>
        <w:rPr>
          <w:rFonts w:hint="eastAsia" w:asciiTheme="minorEastAsia" w:hAnsiTheme="minorEastAsia" w:eastAsiaTheme="minorEastAsia" w:cstheme="minorEastAsia"/>
          <w:b w:val="0"/>
          <w:bCs w:val="0"/>
          <w:spacing w:val="7"/>
          <w:sz w:val="28"/>
          <w:szCs w:val="28"/>
        </w:rPr>
        <w:t>制性标准要求判定。</w:t>
      </w:r>
    </w:p>
    <w:p w14:paraId="6ABDD238">
      <w:pPr>
        <w:pStyle w:val="3"/>
        <w:spacing w:before="30" w:line="417" w:lineRule="auto"/>
        <w:ind w:left="45" w:right="15" w:firstLine="394"/>
        <w:rPr>
          <w:rFonts w:hint="eastAsia" w:asciiTheme="minorEastAsia" w:hAnsiTheme="minorEastAsia" w:eastAsiaTheme="minorEastAsia" w:cstheme="minorEastAsia"/>
          <w:b w:val="0"/>
          <w:bCs w:val="0"/>
          <w:sz w:val="28"/>
          <w:szCs w:val="28"/>
        </w:rPr>
      </w:pPr>
      <w:r>
        <w:rPr>
          <w:rFonts w:hint="eastAsia" w:asciiTheme="minorEastAsia" w:hAnsiTheme="minorEastAsia" w:eastAsiaTheme="minorEastAsia" w:cstheme="minorEastAsia"/>
          <w:b w:val="0"/>
          <w:bCs w:val="0"/>
          <w:spacing w:val="7"/>
          <w:sz w:val="28"/>
          <w:szCs w:val="28"/>
        </w:rPr>
        <w:t>若被检产品明示的质量要求低于或包含本细则中检验项目依据的推荐性标准要求时，应</w:t>
      </w:r>
      <w:r>
        <w:rPr>
          <w:rFonts w:hint="eastAsia" w:asciiTheme="minorEastAsia" w:hAnsiTheme="minorEastAsia" w:eastAsiaTheme="minorEastAsia" w:cstheme="minorEastAsia"/>
          <w:b w:val="0"/>
          <w:bCs w:val="0"/>
          <w:spacing w:val="10"/>
          <w:sz w:val="28"/>
          <w:szCs w:val="28"/>
        </w:rPr>
        <w:t xml:space="preserve"> </w:t>
      </w:r>
      <w:r>
        <w:rPr>
          <w:rFonts w:hint="eastAsia" w:asciiTheme="minorEastAsia" w:hAnsiTheme="minorEastAsia" w:eastAsiaTheme="minorEastAsia" w:cstheme="minorEastAsia"/>
          <w:b w:val="0"/>
          <w:bCs w:val="0"/>
          <w:spacing w:val="8"/>
          <w:sz w:val="28"/>
          <w:szCs w:val="28"/>
        </w:rPr>
        <w:t>以被检产品明示的质量要求判定，但应在检验报告备注中进行说明。</w:t>
      </w:r>
    </w:p>
    <w:p w14:paraId="38CD853E">
      <w:pPr>
        <w:pStyle w:val="3"/>
        <w:spacing w:before="32" w:line="418" w:lineRule="auto"/>
        <w:ind w:left="23" w:right="15" w:firstLine="417"/>
        <w:rPr>
          <w:rFonts w:hint="eastAsia" w:asciiTheme="minorEastAsia" w:hAnsiTheme="minorEastAsia" w:eastAsiaTheme="minorEastAsia" w:cstheme="minorEastAsia"/>
          <w:b w:val="0"/>
          <w:bCs w:val="0"/>
          <w:sz w:val="28"/>
          <w:szCs w:val="28"/>
        </w:rPr>
      </w:pPr>
      <w:r>
        <w:rPr>
          <w:rFonts w:hint="eastAsia" w:asciiTheme="minorEastAsia" w:hAnsiTheme="minorEastAsia" w:eastAsiaTheme="minorEastAsia" w:cstheme="minorEastAsia"/>
          <w:b w:val="0"/>
          <w:bCs w:val="0"/>
          <w:spacing w:val="7"/>
          <w:sz w:val="28"/>
          <w:szCs w:val="28"/>
        </w:rPr>
        <w:t>若被检产品明示的质量要求缺少本细则中检验项目依据的强制性标准要求时，应按照强</w:t>
      </w:r>
      <w:r>
        <w:rPr>
          <w:rFonts w:hint="eastAsia" w:asciiTheme="minorEastAsia" w:hAnsiTheme="minorEastAsia" w:eastAsiaTheme="minorEastAsia" w:cstheme="minorEastAsia"/>
          <w:b w:val="0"/>
          <w:bCs w:val="0"/>
          <w:spacing w:val="10"/>
          <w:sz w:val="28"/>
          <w:szCs w:val="28"/>
        </w:rPr>
        <w:t xml:space="preserve"> </w:t>
      </w:r>
      <w:r>
        <w:rPr>
          <w:rFonts w:hint="eastAsia" w:asciiTheme="minorEastAsia" w:hAnsiTheme="minorEastAsia" w:eastAsiaTheme="minorEastAsia" w:cstheme="minorEastAsia"/>
          <w:b w:val="0"/>
          <w:bCs w:val="0"/>
          <w:spacing w:val="7"/>
          <w:sz w:val="28"/>
          <w:szCs w:val="28"/>
        </w:rPr>
        <w:t>制性标准要求判定。</w:t>
      </w:r>
    </w:p>
    <w:p w14:paraId="6360B97D">
      <w:pPr>
        <w:pStyle w:val="3"/>
        <w:spacing w:before="30" w:line="417" w:lineRule="auto"/>
        <w:ind w:left="23" w:right="15" w:firstLine="416"/>
        <w:rPr>
          <w:rFonts w:hint="eastAsia" w:asciiTheme="minorEastAsia" w:hAnsiTheme="minorEastAsia" w:eastAsiaTheme="minorEastAsia" w:cstheme="minorEastAsia"/>
          <w:b w:val="0"/>
          <w:bCs w:val="0"/>
          <w:sz w:val="28"/>
          <w:szCs w:val="28"/>
        </w:rPr>
      </w:pPr>
      <w:r>
        <w:rPr>
          <w:rFonts w:hint="eastAsia" w:asciiTheme="minorEastAsia" w:hAnsiTheme="minorEastAsia" w:eastAsiaTheme="minorEastAsia" w:cstheme="minorEastAsia"/>
          <w:b w:val="0"/>
          <w:bCs w:val="0"/>
          <w:spacing w:val="7"/>
          <w:sz w:val="28"/>
          <w:szCs w:val="28"/>
        </w:rPr>
        <w:t>若被检产品明示的质量要求缺少本细则中检验项目依据的推荐性标准要求时，该项目不</w:t>
      </w:r>
      <w:r>
        <w:rPr>
          <w:rFonts w:hint="eastAsia" w:asciiTheme="minorEastAsia" w:hAnsiTheme="minorEastAsia" w:eastAsiaTheme="minorEastAsia" w:cstheme="minorEastAsia"/>
          <w:b w:val="0"/>
          <w:bCs w:val="0"/>
          <w:spacing w:val="10"/>
          <w:sz w:val="28"/>
          <w:szCs w:val="28"/>
        </w:rPr>
        <w:t xml:space="preserve"> </w:t>
      </w:r>
      <w:r>
        <w:rPr>
          <w:rFonts w:hint="eastAsia" w:asciiTheme="minorEastAsia" w:hAnsiTheme="minorEastAsia" w:eastAsiaTheme="minorEastAsia" w:cstheme="minorEastAsia"/>
          <w:b w:val="0"/>
          <w:bCs w:val="0"/>
          <w:spacing w:val="8"/>
          <w:sz w:val="28"/>
          <w:szCs w:val="28"/>
        </w:rPr>
        <w:t>参与判定，但应在检验报告备注中进行说明。</w:t>
      </w:r>
    </w:p>
    <w:p w14:paraId="11EEC6C0">
      <w:pPr>
        <w:pStyle w:val="3"/>
        <w:spacing w:before="33" w:line="228" w:lineRule="auto"/>
        <w:ind w:left="21"/>
        <w:rPr>
          <w:rFonts w:hint="eastAsia" w:asciiTheme="minorEastAsia" w:hAnsiTheme="minorEastAsia" w:eastAsiaTheme="minorEastAsia" w:cstheme="minorEastAsia"/>
          <w:b w:val="0"/>
          <w:bCs w:val="0"/>
          <w:sz w:val="28"/>
          <w:szCs w:val="28"/>
        </w:rPr>
      </w:pPr>
      <w:r>
        <w:rPr>
          <w:rFonts w:hint="eastAsia" w:asciiTheme="minorEastAsia" w:hAnsiTheme="minorEastAsia" w:eastAsiaTheme="minorEastAsia" w:cstheme="minorEastAsia"/>
          <w:b w:val="0"/>
          <w:bCs w:val="0"/>
          <w:spacing w:val="3"/>
          <w:sz w:val="28"/>
          <w:szCs w:val="28"/>
        </w:rPr>
        <w:t>4</w:t>
      </w:r>
      <w:r>
        <w:rPr>
          <w:rFonts w:hint="eastAsia" w:asciiTheme="minorEastAsia" w:hAnsiTheme="minorEastAsia" w:eastAsiaTheme="minorEastAsia" w:cstheme="minorEastAsia"/>
          <w:b w:val="0"/>
          <w:bCs w:val="0"/>
          <w:spacing w:val="-33"/>
          <w:sz w:val="28"/>
          <w:szCs w:val="28"/>
        </w:rPr>
        <w:t xml:space="preserve"> </w:t>
      </w:r>
      <w:r>
        <w:rPr>
          <w:rFonts w:hint="eastAsia" w:asciiTheme="minorEastAsia" w:hAnsiTheme="minorEastAsia" w:eastAsiaTheme="minorEastAsia" w:cstheme="minorEastAsia"/>
          <w:b w:val="0"/>
          <w:bCs w:val="0"/>
          <w:spacing w:val="3"/>
          <w:sz w:val="28"/>
          <w:szCs w:val="28"/>
        </w:rPr>
        <w:t>异议复检</w:t>
      </w:r>
    </w:p>
    <w:p w14:paraId="4FFA222E">
      <w:pPr>
        <w:pStyle w:val="3"/>
        <w:spacing w:before="222" w:line="227" w:lineRule="auto"/>
        <w:ind w:left="443"/>
        <w:rPr>
          <w:rFonts w:hint="eastAsia" w:asciiTheme="minorEastAsia" w:hAnsiTheme="minorEastAsia" w:eastAsiaTheme="minorEastAsia" w:cstheme="minorEastAsia"/>
          <w:b w:val="0"/>
          <w:bCs w:val="0"/>
          <w:sz w:val="28"/>
          <w:szCs w:val="28"/>
        </w:rPr>
      </w:pPr>
      <w:r>
        <w:rPr>
          <w:rFonts w:hint="eastAsia" w:asciiTheme="minorEastAsia" w:hAnsiTheme="minorEastAsia" w:eastAsiaTheme="minorEastAsia" w:cstheme="minorEastAsia"/>
          <w:b w:val="0"/>
          <w:bCs w:val="0"/>
          <w:spacing w:val="9"/>
          <w:sz w:val="28"/>
          <w:szCs w:val="28"/>
        </w:rPr>
        <w:t>本细则中确定的全部检验项目，采用备用样品进行复检。</w:t>
      </w:r>
    </w:p>
    <w:sectPr>
      <w:footerReference r:id="rId5" w:type="default"/>
      <w:pgSz w:w="11906" w:h="16839"/>
      <w:pgMar w:top="1431" w:right="1785" w:bottom="1168" w:left="1785" w:header="0" w:footer="1006"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2ED13FC">
    <w:pPr>
      <w:spacing w:line="176" w:lineRule="auto"/>
      <w:ind w:left="4126"/>
      <w:rPr>
        <w:rFonts w:ascii="Times New Roman" w:hAnsi="Times New Roman" w:eastAsia="Times New Roman" w:cs="Times New Roman"/>
        <w:sz w:val="18"/>
        <w:szCs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isplayBackgroundShape w:val="1"/>
  <w:bordersDoNotSurroundHeader w:val="0"/>
  <w:bordersDoNotSurroundFooter w:val="0"/>
  <w:documentProtection w:enforcement="0"/>
  <w:displayHorizontalDrawingGridEvery w:val="1"/>
  <w:displayVerticalDrawingGridEvery w:val="1"/>
  <w:noPunctuationKerning w:val="1"/>
  <w:characterSpacingControl w:val="doNotCompress"/>
  <w:footnotePr>
    <w:footnote w:id="0"/>
    <w:footnote w:id="1"/>
  </w:footnotePr>
  <w:endnotePr>
    <w:endnote w:id="0"/>
    <w:endnote w:id="1"/>
  </w:endnotePr>
  <w:compat>
    <w:spaceForUL/>
    <w:ulTrailSpace/>
    <w:doNotExpandShiftReturn/>
    <w:doNotWrapTextWithPunct/>
    <w:doNotUseEastAsianBreakRules/>
    <w:useFELayout/>
    <w:doNotUseIndentAsNumberingTabStop/>
    <w:compatSetting w:name="compatibilityMode" w:uri="http://schemas.microsoft.com/office/word" w:val="14"/>
  </w:compat>
  <w:docVars>
    <w:docVar w:name="commondata" w:val="eyJoZGlkIjoiYjNjOWJjZWRlNDJjM2M1M2M2MDEzY2Y5NzZiODM0N2MifQ=="/>
  </w:docVars>
  <w:rsids>
    <w:rsidRoot w:val="00000000"/>
    <w:rsid w:val="009224FE"/>
    <w:rsid w:val="01115B19"/>
    <w:rsid w:val="02056D00"/>
    <w:rsid w:val="03E0050C"/>
    <w:rsid w:val="03F51722"/>
    <w:rsid w:val="053C0C8A"/>
    <w:rsid w:val="06CC603E"/>
    <w:rsid w:val="07B94814"/>
    <w:rsid w:val="08057A5A"/>
    <w:rsid w:val="09F47D86"/>
    <w:rsid w:val="0A1E12A6"/>
    <w:rsid w:val="0A6749FB"/>
    <w:rsid w:val="0AAC240E"/>
    <w:rsid w:val="0B811AED"/>
    <w:rsid w:val="0CC9374C"/>
    <w:rsid w:val="0D8B0A01"/>
    <w:rsid w:val="0D907DC5"/>
    <w:rsid w:val="0DDA3736"/>
    <w:rsid w:val="0E305202"/>
    <w:rsid w:val="0EB43F87"/>
    <w:rsid w:val="0EE859DF"/>
    <w:rsid w:val="0FE443F8"/>
    <w:rsid w:val="113D64B6"/>
    <w:rsid w:val="12617F82"/>
    <w:rsid w:val="14FE5F5C"/>
    <w:rsid w:val="157124F1"/>
    <w:rsid w:val="168F6536"/>
    <w:rsid w:val="16C86822"/>
    <w:rsid w:val="172A4DE7"/>
    <w:rsid w:val="182865F3"/>
    <w:rsid w:val="19940C3D"/>
    <w:rsid w:val="19D454DE"/>
    <w:rsid w:val="1AD27C6F"/>
    <w:rsid w:val="1BEC2CD0"/>
    <w:rsid w:val="1DC305F1"/>
    <w:rsid w:val="1DDE692B"/>
    <w:rsid w:val="1E0D7210"/>
    <w:rsid w:val="1E110AAE"/>
    <w:rsid w:val="1E5E181A"/>
    <w:rsid w:val="1ED85A70"/>
    <w:rsid w:val="1EFD1033"/>
    <w:rsid w:val="1F356A1F"/>
    <w:rsid w:val="20A21E92"/>
    <w:rsid w:val="21311468"/>
    <w:rsid w:val="21420DA6"/>
    <w:rsid w:val="21B53E47"/>
    <w:rsid w:val="23843FBB"/>
    <w:rsid w:val="2487673F"/>
    <w:rsid w:val="26655E3B"/>
    <w:rsid w:val="278F0C96"/>
    <w:rsid w:val="297168A5"/>
    <w:rsid w:val="2AA5035A"/>
    <w:rsid w:val="2AAA4765"/>
    <w:rsid w:val="2C6B0375"/>
    <w:rsid w:val="2D4349FC"/>
    <w:rsid w:val="2DD35D80"/>
    <w:rsid w:val="2E3305CD"/>
    <w:rsid w:val="2F10090E"/>
    <w:rsid w:val="2F4D3910"/>
    <w:rsid w:val="329B2BE5"/>
    <w:rsid w:val="32E225C2"/>
    <w:rsid w:val="34FD36E3"/>
    <w:rsid w:val="35D56A74"/>
    <w:rsid w:val="39D013C6"/>
    <w:rsid w:val="3B516536"/>
    <w:rsid w:val="3CC571DC"/>
    <w:rsid w:val="3D1141CF"/>
    <w:rsid w:val="3D433137"/>
    <w:rsid w:val="3E467EA9"/>
    <w:rsid w:val="3E7569E0"/>
    <w:rsid w:val="3F012022"/>
    <w:rsid w:val="408E5B37"/>
    <w:rsid w:val="40CB28E7"/>
    <w:rsid w:val="416925F4"/>
    <w:rsid w:val="42DD6902"/>
    <w:rsid w:val="47213261"/>
    <w:rsid w:val="473A07C7"/>
    <w:rsid w:val="4803505C"/>
    <w:rsid w:val="48783354"/>
    <w:rsid w:val="48BB76E5"/>
    <w:rsid w:val="4A2D016F"/>
    <w:rsid w:val="4BB87F0C"/>
    <w:rsid w:val="4BD72A88"/>
    <w:rsid w:val="4C4F0870"/>
    <w:rsid w:val="4C5C4D3B"/>
    <w:rsid w:val="4D16313C"/>
    <w:rsid w:val="4E005816"/>
    <w:rsid w:val="4E24034F"/>
    <w:rsid w:val="4E481A1B"/>
    <w:rsid w:val="4EEF00E8"/>
    <w:rsid w:val="508D1967"/>
    <w:rsid w:val="50DB6B76"/>
    <w:rsid w:val="52C06024"/>
    <w:rsid w:val="53AF7E46"/>
    <w:rsid w:val="53B536AF"/>
    <w:rsid w:val="546724CF"/>
    <w:rsid w:val="54D47B64"/>
    <w:rsid w:val="550A17D8"/>
    <w:rsid w:val="57462870"/>
    <w:rsid w:val="578F4217"/>
    <w:rsid w:val="57A53A3A"/>
    <w:rsid w:val="57E04A72"/>
    <w:rsid w:val="584E7C2E"/>
    <w:rsid w:val="58AE691E"/>
    <w:rsid w:val="594D6137"/>
    <w:rsid w:val="59AC14AA"/>
    <w:rsid w:val="5C1B251D"/>
    <w:rsid w:val="5C4C26D6"/>
    <w:rsid w:val="5CDD0BE9"/>
    <w:rsid w:val="5CF14120"/>
    <w:rsid w:val="5DEC23C3"/>
    <w:rsid w:val="5DF179D9"/>
    <w:rsid w:val="5E8C7702"/>
    <w:rsid w:val="5F1D3030"/>
    <w:rsid w:val="5F6D12E1"/>
    <w:rsid w:val="5FB54A36"/>
    <w:rsid w:val="5FF90DC7"/>
    <w:rsid w:val="60880C13"/>
    <w:rsid w:val="60C43183"/>
    <w:rsid w:val="610B02B4"/>
    <w:rsid w:val="61A94127"/>
    <w:rsid w:val="62683FE2"/>
    <w:rsid w:val="637F3391"/>
    <w:rsid w:val="63A31776"/>
    <w:rsid w:val="640970FF"/>
    <w:rsid w:val="64D15E6F"/>
    <w:rsid w:val="65A13A93"/>
    <w:rsid w:val="6646463A"/>
    <w:rsid w:val="692844CB"/>
    <w:rsid w:val="692B64B7"/>
    <w:rsid w:val="69B33D95"/>
    <w:rsid w:val="6A9A6D03"/>
    <w:rsid w:val="6AA732A6"/>
    <w:rsid w:val="6ACB3360"/>
    <w:rsid w:val="6B8579B3"/>
    <w:rsid w:val="6CC14A1B"/>
    <w:rsid w:val="6D0D5EB2"/>
    <w:rsid w:val="6D943EDD"/>
    <w:rsid w:val="70E62CA2"/>
    <w:rsid w:val="71C54FAD"/>
    <w:rsid w:val="73BC39C2"/>
    <w:rsid w:val="754E0E15"/>
    <w:rsid w:val="75947170"/>
    <w:rsid w:val="764C06A2"/>
    <w:rsid w:val="76B55A98"/>
    <w:rsid w:val="775A48B5"/>
    <w:rsid w:val="77883752"/>
    <w:rsid w:val="79E5793E"/>
    <w:rsid w:val="7B191EC6"/>
    <w:rsid w:val="7B6F00E8"/>
    <w:rsid w:val="7B9652C4"/>
    <w:rsid w:val="7C8403FB"/>
    <w:rsid w:val="7CB41EA6"/>
    <w:rsid w:val="7FA67B3E"/>
    <w:rsid w:val="7FC70142"/>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7">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customStyle="1" w:styleId="2">
    <w:name w:val="列出段落12"/>
    <w:basedOn w:val="1"/>
    <w:qFormat/>
    <w:uiPriority w:val="0"/>
    <w:pPr>
      <w:ind w:firstLine="420" w:firstLineChars="200"/>
    </w:pPr>
    <w:rPr>
      <w:rFonts w:ascii="Calibri" w:hAnsi="Calibri"/>
      <w:szCs w:val="22"/>
    </w:rPr>
  </w:style>
  <w:style w:type="paragraph" w:styleId="3">
    <w:name w:val="Body Text"/>
    <w:basedOn w:val="1"/>
    <w:semiHidden/>
    <w:qFormat/>
    <w:uiPriority w:val="0"/>
    <w:rPr>
      <w:rFonts w:ascii="宋体" w:hAnsi="宋体" w:eastAsia="宋体" w:cs="宋体"/>
      <w:sz w:val="20"/>
      <w:szCs w:val="20"/>
      <w:lang w:val="en-US" w:eastAsia="en-US" w:bidi="ar-SA"/>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table" w:styleId="6">
    <w:name w:val="Table Grid"/>
    <w:basedOn w:val="5"/>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
    <w:name w:val="Table Normal"/>
    <w:semiHidden/>
    <w:unhideWhenUsed/>
    <w:qFormat/>
    <w:uiPriority w:val="0"/>
    <w:tblPr>
      <w:tblCellMar>
        <w:top w:w="0" w:type="dxa"/>
        <w:left w:w="0" w:type="dxa"/>
        <w:bottom w:w="0" w:type="dxa"/>
        <w:right w:w="0" w:type="dxa"/>
      </w:tblCellMar>
    </w:tblPr>
  </w:style>
  <w:style w:type="paragraph" w:customStyle="1" w:styleId="9">
    <w:name w:val="Table Text"/>
    <w:basedOn w:val="1"/>
    <w:semiHidden/>
    <w:qFormat/>
    <w:uiPriority w:val="0"/>
    <w:rPr>
      <w:rFonts w:ascii="Arial" w:hAnsi="Arial" w:eastAsia="Arial" w:cs="Arial"/>
      <w:sz w:val="21"/>
      <w:szCs w:val="21"/>
      <w:lang w:val="en-US" w:eastAsia="en-US"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3</Pages>
  <Words>856</Words>
  <Characters>999</Characters>
  <TotalTime>14</TotalTime>
  <ScaleCrop>false</ScaleCrop>
  <LinksUpToDate>false</LinksUpToDate>
  <CharactersWithSpaces>1040</CharactersWithSpaces>
  <Application>WPS Office_12.1.0.25225_F1E327BC-269C-435d-A152-05C5408002CA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2024-02-01T22:28:00Z</dcterms:created>
  <dc:creator>zyzx</dc:creator>
  <cp:lastModifiedBy>WPS_1668144300</cp:lastModifiedBy>
  <dcterms:modified xsi:type="dcterms:W3CDTF">2026-03-16T06:10:01Z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wqlLaW5nc29mdCBQREYgdG8gV1BTIDEwMA</vt:lpwstr>
  </property>
  <property fmtid="{D5CDD505-2E9C-101B-9397-08002B2CF9AE}" pid="3" name="Created">
    <vt:filetime>2024-06-17T09:13:57Z</vt:filetime>
  </property>
  <property fmtid="{D5CDD505-2E9C-101B-9397-08002B2CF9AE}" pid="4" name="KSOProductBuildVer">
    <vt:lpwstr>2052-12.1.0.25225</vt:lpwstr>
  </property>
  <property fmtid="{D5CDD505-2E9C-101B-9397-08002B2CF9AE}" pid="5" name="ICV">
    <vt:lpwstr>CB1A000A19E94CB19A490C6F8784B562_13</vt:lpwstr>
  </property>
  <property fmtid="{D5CDD505-2E9C-101B-9397-08002B2CF9AE}" pid="6" name="KSOTemplateDocerSaveRecord">
    <vt:lpwstr>eyJoZGlkIjoiMTM4ZjkzMzM0OTA4ZjNkYTAwN2QxMmQ2OTk5MWJhZjYiLCJ1c2VySWQiOiIxNDM0NDI0OTM0In0=</vt:lpwstr>
  </property>
</Properties>
</file>