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426C8">
      <w:pPr>
        <w:pStyle w:val="2"/>
        <w:spacing w:before="56" w:line="220" w:lineRule="auto"/>
        <w:jc w:val="center"/>
        <w:outlineLvl w:val="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4"/>
          <w:sz w:val="28"/>
          <w:szCs w:val="28"/>
          <w:lang w:eastAsia="zh-CN"/>
        </w:rPr>
        <w:t>枣庄市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4"/>
          <w:sz w:val="28"/>
          <w:szCs w:val="28"/>
        </w:rPr>
        <w:t>燃气用具连接用软管产品质量监督抽查实施细则</w:t>
      </w:r>
    </w:p>
    <w:p w14:paraId="1FDDCBA1">
      <w:pPr>
        <w:pStyle w:val="2"/>
        <w:spacing w:before="73" w:line="228" w:lineRule="auto"/>
        <w:ind w:left="24"/>
        <w:outlineLvl w:val="1"/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1 抽样</w:t>
      </w:r>
    </w:p>
    <w:p w14:paraId="4D23A237">
      <w:pPr>
        <w:pStyle w:val="2"/>
        <w:spacing w:before="194" w:line="227" w:lineRule="auto"/>
        <w:ind w:left="24"/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1.1 抽样方法</w:t>
      </w:r>
    </w:p>
    <w:p w14:paraId="4150A99A">
      <w:pPr>
        <w:pStyle w:val="2"/>
        <w:spacing w:before="194" w:line="227" w:lineRule="auto"/>
        <w:ind w:left="24" w:firstLine="576" w:firstLineChars="200"/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以随机抽样的方式在被抽样生产者、销售者的待销产品中抽取。</w:t>
      </w:r>
    </w:p>
    <w:p w14:paraId="3C24A7C9">
      <w:pPr>
        <w:pStyle w:val="2"/>
        <w:spacing w:before="194" w:line="227" w:lineRule="auto"/>
        <w:ind w:left="24"/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1.2 抽样基数</w:t>
      </w:r>
    </w:p>
    <w:p w14:paraId="359C098B">
      <w:pPr>
        <w:pStyle w:val="2"/>
        <w:spacing w:before="194" w:line="227" w:lineRule="auto"/>
        <w:ind w:left="24" w:firstLine="576" w:firstLineChars="200"/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抽查样品基数满足抽样数量即可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  <w:lang w:eastAsia="zh-CN"/>
        </w:rPr>
        <w:t>。</w:t>
      </w:r>
    </w:p>
    <w:p w14:paraId="6663C05A">
      <w:pPr>
        <w:pStyle w:val="2"/>
        <w:spacing w:before="194" w:line="227" w:lineRule="auto"/>
        <w:ind w:left="24"/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 xml:space="preserve"> 抽样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  <w:lang w:eastAsia="zh-CN"/>
        </w:rPr>
        <w:t>范围</w:t>
      </w:r>
    </w:p>
    <w:p w14:paraId="5DEB9D26">
      <w:pPr>
        <w:pStyle w:val="2"/>
        <w:spacing w:before="290" w:line="228" w:lineRule="auto"/>
        <w:ind w:firstLine="592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eastAsia="zh-CN"/>
        </w:rPr>
        <w:t>抽查产品种类包括燃气用具连接用不锈钢波纹软管产品、燃气用具连接用金属包覆软管产品。</w:t>
      </w:r>
    </w:p>
    <w:p w14:paraId="7B5C3347">
      <w:pPr>
        <w:pStyle w:val="2"/>
        <w:spacing w:before="194" w:line="227" w:lineRule="auto"/>
        <w:ind w:left="24"/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 xml:space="preserve"> 抽样数量</w:t>
      </w:r>
    </w:p>
    <w:p w14:paraId="3EE95B40">
      <w:pPr>
        <w:pStyle w:val="2"/>
        <w:spacing w:before="290" w:line="228" w:lineRule="auto"/>
        <w:ind w:firstLine="592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eastAsia="zh-CN"/>
        </w:rPr>
        <w:t>每批次产品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抽取样品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21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根，其中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3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32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38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根作为检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>验样品，2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4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>根作为备用样品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eastAsia="zh-CN"/>
        </w:rPr>
        <w:t>。</w:t>
      </w:r>
    </w:p>
    <w:p w14:paraId="6B9D9E7D">
      <w:pPr>
        <w:pStyle w:val="2"/>
        <w:spacing w:before="65" w:line="228" w:lineRule="auto"/>
        <w:ind w:left="22"/>
        <w:outlineLvl w:val="1"/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</w:pPr>
    </w:p>
    <w:p w14:paraId="64F6CA65">
      <w:pPr>
        <w:pStyle w:val="2"/>
        <w:spacing w:before="65" w:line="228" w:lineRule="auto"/>
        <w:ind w:left="22"/>
        <w:outlineLvl w:val="1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检验项目及检测方法</w:t>
      </w:r>
    </w:p>
    <w:p w14:paraId="26987272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</w:pPr>
    </w:p>
    <w:p w14:paraId="01FC7AA0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eastAsia="zh-CN"/>
        </w:rPr>
        <w:t>表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>燃气用具连接用金属包覆软管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>产品检验项目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3119"/>
        <w:gridCol w:w="2828"/>
      </w:tblGrid>
      <w:tr w14:paraId="0854A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91" w:type="dxa"/>
            <w:vAlign w:val="center"/>
          </w:tcPr>
          <w:p w14:paraId="60B7D7E9">
            <w:pPr>
              <w:pStyle w:val="7"/>
              <w:widowControl w:val="0"/>
              <w:spacing w:before="65" w:line="229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4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sz w:val="28"/>
                <w:szCs w:val="28"/>
              </w:rPr>
              <w:t>序号</w:t>
            </w:r>
          </w:p>
        </w:tc>
        <w:tc>
          <w:tcPr>
            <w:tcW w:w="3119" w:type="dxa"/>
            <w:vAlign w:val="center"/>
          </w:tcPr>
          <w:p w14:paraId="01DDF614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4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检验项目</w:t>
            </w:r>
          </w:p>
        </w:tc>
        <w:tc>
          <w:tcPr>
            <w:tcW w:w="2828" w:type="dxa"/>
            <w:vAlign w:val="center"/>
          </w:tcPr>
          <w:p w14:paraId="060AAE07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4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检验方法</w:t>
            </w:r>
          </w:p>
        </w:tc>
      </w:tr>
      <w:tr w14:paraId="752DA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91" w:type="dxa"/>
            <w:vAlign w:val="center"/>
          </w:tcPr>
          <w:p w14:paraId="0154448A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 w14:paraId="4175931F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外观</w:t>
            </w:r>
          </w:p>
        </w:tc>
        <w:tc>
          <w:tcPr>
            <w:tcW w:w="2828" w:type="dxa"/>
            <w:vAlign w:val="center"/>
          </w:tcPr>
          <w:p w14:paraId="7D2E7495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44017</w:t>
            </w:r>
          </w:p>
        </w:tc>
      </w:tr>
      <w:tr w14:paraId="1531A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63D5C2F4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6F658D5D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包覆管管体及连接尺寸</w:t>
            </w:r>
          </w:p>
        </w:tc>
        <w:tc>
          <w:tcPr>
            <w:tcW w:w="2828" w:type="dxa"/>
            <w:vAlign w:val="top"/>
          </w:tcPr>
          <w:p w14:paraId="3441C8DA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44017</w:t>
            </w:r>
          </w:p>
        </w:tc>
      </w:tr>
      <w:tr w14:paraId="36C8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21B6A71C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119" w:type="dxa"/>
            <w:vAlign w:val="center"/>
          </w:tcPr>
          <w:p w14:paraId="6063F10D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管气密性</w:t>
            </w:r>
          </w:p>
        </w:tc>
        <w:tc>
          <w:tcPr>
            <w:tcW w:w="2828" w:type="dxa"/>
            <w:vAlign w:val="top"/>
          </w:tcPr>
          <w:p w14:paraId="5F991703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44017</w:t>
            </w:r>
          </w:p>
        </w:tc>
      </w:tr>
      <w:tr w14:paraId="13875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4138BB43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19" w:type="dxa"/>
            <w:vAlign w:val="center"/>
          </w:tcPr>
          <w:p w14:paraId="57A08229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管耐压性</w:t>
            </w:r>
          </w:p>
        </w:tc>
        <w:tc>
          <w:tcPr>
            <w:tcW w:w="2828" w:type="dxa"/>
            <w:vAlign w:val="top"/>
          </w:tcPr>
          <w:p w14:paraId="495D9526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44017</w:t>
            </w:r>
          </w:p>
        </w:tc>
      </w:tr>
      <w:tr w14:paraId="3348C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7A739D4C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119" w:type="dxa"/>
            <w:vAlign w:val="center"/>
          </w:tcPr>
          <w:p w14:paraId="306FE35D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被覆层阻燃性</w:t>
            </w:r>
          </w:p>
        </w:tc>
        <w:tc>
          <w:tcPr>
            <w:tcW w:w="2828" w:type="dxa"/>
            <w:vAlign w:val="top"/>
          </w:tcPr>
          <w:p w14:paraId="0E6252B8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44017</w:t>
            </w:r>
          </w:p>
        </w:tc>
      </w:tr>
    </w:tbl>
    <w:p w14:paraId="23F4F06D">
      <w:pPr>
        <w:pStyle w:val="2"/>
        <w:spacing w:before="188" w:line="228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</w:pPr>
    </w:p>
    <w:p w14:paraId="785C14A5">
      <w:pPr>
        <w:spacing w:line="21" w:lineRule="exac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 w14:paraId="1F39D931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eastAsia="zh-CN"/>
        </w:rPr>
        <w:t>表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 xml:space="preserve"> 燃气用具连接用不锈钢波纹软管产品检验项目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3137"/>
        <w:gridCol w:w="2810"/>
      </w:tblGrid>
      <w:tr w14:paraId="637E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91" w:type="dxa"/>
            <w:vAlign w:val="center"/>
          </w:tcPr>
          <w:p w14:paraId="33138FEB">
            <w:pPr>
              <w:pStyle w:val="7"/>
              <w:widowControl w:val="0"/>
              <w:spacing w:before="65" w:line="229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4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sz w:val="28"/>
                <w:szCs w:val="28"/>
              </w:rPr>
              <w:t>序号</w:t>
            </w:r>
          </w:p>
        </w:tc>
        <w:tc>
          <w:tcPr>
            <w:tcW w:w="3137" w:type="dxa"/>
            <w:vAlign w:val="center"/>
          </w:tcPr>
          <w:p w14:paraId="4F4887A9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4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检验项目</w:t>
            </w:r>
          </w:p>
        </w:tc>
        <w:tc>
          <w:tcPr>
            <w:tcW w:w="2810" w:type="dxa"/>
            <w:vAlign w:val="center"/>
          </w:tcPr>
          <w:p w14:paraId="422435CC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4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检验方法</w:t>
            </w:r>
          </w:p>
        </w:tc>
      </w:tr>
      <w:tr w14:paraId="1CEB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91" w:type="dxa"/>
            <w:vAlign w:val="center"/>
          </w:tcPr>
          <w:p w14:paraId="13240D96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137" w:type="dxa"/>
            <w:vAlign w:val="center"/>
          </w:tcPr>
          <w:p w14:paraId="4953F6D1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外观</w:t>
            </w:r>
          </w:p>
        </w:tc>
        <w:tc>
          <w:tcPr>
            <w:tcW w:w="2810" w:type="dxa"/>
            <w:vAlign w:val="center"/>
          </w:tcPr>
          <w:p w14:paraId="0FF54FEC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41317</w:t>
            </w:r>
          </w:p>
        </w:tc>
      </w:tr>
      <w:tr w14:paraId="24C8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65385788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137" w:type="dxa"/>
            <w:vAlign w:val="center"/>
          </w:tcPr>
          <w:p w14:paraId="06312C49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eastAsia="zh-CN"/>
              </w:rPr>
              <w:t>波纹软管长度极限偏差</w:t>
            </w:r>
          </w:p>
        </w:tc>
        <w:tc>
          <w:tcPr>
            <w:tcW w:w="2810" w:type="dxa"/>
            <w:vAlign w:val="top"/>
          </w:tcPr>
          <w:p w14:paraId="738AC2D4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41317</w:t>
            </w:r>
          </w:p>
        </w:tc>
      </w:tr>
      <w:tr w14:paraId="26A4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04C00BFD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137" w:type="dxa"/>
            <w:vAlign w:val="center"/>
          </w:tcPr>
          <w:p w14:paraId="3D02178F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波纹软管气密性</w:t>
            </w:r>
          </w:p>
        </w:tc>
        <w:tc>
          <w:tcPr>
            <w:tcW w:w="2810" w:type="dxa"/>
            <w:vAlign w:val="top"/>
          </w:tcPr>
          <w:p w14:paraId="1A8C8DA9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41317</w:t>
            </w:r>
          </w:p>
        </w:tc>
      </w:tr>
      <w:tr w14:paraId="53CD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555728CA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37" w:type="dxa"/>
            <w:vAlign w:val="center"/>
          </w:tcPr>
          <w:p w14:paraId="6DC16305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波纹软管耐压性</w:t>
            </w:r>
          </w:p>
        </w:tc>
        <w:tc>
          <w:tcPr>
            <w:tcW w:w="2810" w:type="dxa"/>
            <w:vAlign w:val="top"/>
          </w:tcPr>
          <w:p w14:paraId="44283790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41317</w:t>
            </w:r>
          </w:p>
        </w:tc>
      </w:tr>
      <w:tr w14:paraId="11B8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1" w:type="dxa"/>
            <w:vAlign w:val="center"/>
          </w:tcPr>
          <w:p w14:paraId="4F26C853">
            <w:pPr>
              <w:pStyle w:val="2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7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137" w:type="dxa"/>
            <w:vAlign w:val="center"/>
          </w:tcPr>
          <w:p w14:paraId="6F7D2AF2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  <w:lang w:val="en-US" w:eastAsia="zh-CN"/>
              </w:rPr>
              <w:t>被覆层阻燃性</w:t>
            </w:r>
          </w:p>
        </w:tc>
        <w:tc>
          <w:tcPr>
            <w:tcW w:w="2810" w:type="dxa"/>
            <w:vAlign w:val="top"/>
          </w:tcPr>
          <w:p w14:paraId="51044F54">
            <w:pPr>
              <w:pStyle w:val="7"/>
              <w:widowControl w:val="0"/>
              <w:spacing w:before="65" w:line="228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7"/>
                <w:sz w:val="28"/>
                <w:szCs w:val="28"/>
              </w:rPr>
              <w:t>GB 41317</w:t>
            </w:r>
          </w:p>
        </w:tc>
      </w:tr>
    </w:tbl>
    <w:p w14:paraId="5336C577">
      <w:pPr>
        <w:pStyle w:val="2"/>
        <w:spacing w:before="130" w:line="418" w:lineRule="auto"/>
        <w:ind w:right="62" w:firstLine="584" w:firstLineChars="200"/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执行企业标准、团体标准、地方标准的产品，检验项目参照上述内容执行。</w:t>
      </w:r>
    </w:p>
    <w:p w14:paraId="6D3FAB6F">
      <w:pPr>
        <w:pStyle w:val="2"/>
        <w:spacing w:before="130" w:line="418" w:lineRule="auto"/>
        <w:ind w:left="19" w:right="62" w:firstLine="42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凡是注日期的文件，其随后所有的修改单（不包括勘误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的内容）或修订版不适用于本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细则。凡是不注日期的文件，其最新版本适用于本细则。</w:t>
      </w:r>
    </w:p>
    <w:p w14:paraId="60D6D42A">
      <w:pPr>
        <w:pStyle w:val="2"/>
        <w:spacing w:before="73" w:line="228" w:lineRule="auto"/>
        <w:ind w:left="24"/>
        <w:outlineLvl w:val="1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4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判定规则</w:t>
      </w:r>
    </w:p>
    <w:p w14:paraId="79C7E104">
      <w:pPr>
        <w:pStyle w:val="2"/>
        <w:spacing w:before="194" w:line="227" w:lineRule="auto"/>
        <w:ind w:left="24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3.1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37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标准依据</w:t>
      </w:r>
    </w:p>
    <w:p w14:paraId="1894B77F">
      <w:pPr>
        <w:pStyle w:val="2"/>
        <w:spacing w:before="194" w:line="227" w:lineRule="auto"/>
        <w:ind w:left="24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GB 44017 燃气用具连接用金属包覆软管</w:t>
      </w:r>
    </w:p>
    <w:p w14:paraId="3CCE4929">
      <w:pPr>
        <w:pStyle w:val="2"/>
        <w:spacing w:before="194" w:line="227" w:lineRule="auto"/>
        <w:ind w:left="24" w:firstLine="588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7"/>
          <w:sz w:val="28"/>
          <w:szCs w:val="28"/>
        </w:rPr>
        <w:t>GB 41317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7"/>
          <w:sz w:val="28"/>
          <w:szCs w:val="28"/>
          <w:lang w:val="en-US" w:eastAsia="zh-CN"/>
        </w:rPr>
        <w:t xml:space="preserve"> 燃气用具连接用不锈钢波纹软管</w:t>
      </w:r>
    </w:p>
    <w:p w14:paraId="6343C90B">
      <w:pPr>
        <w:pStyle w:val="2"/>
        <w:spacing w:before="194" w:line="227" w:lineRule="auto"/>
        <w:ind w:left="24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相关的法律、行政法规、部门规章、规范性文件</w:t>
      </w:r>
    </w:p>
    <w:p w14:paraId="3D934203">
      <w:pPr>
        <w:pStyle w:val="2"/>
        <w:spacing w:before="194" w:line="227" w:lineRule="auto"/>
        <w:ind w:left="24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现行有效的企业标准、团体标准、地方标准及产品明示质量要求 </w:t>
      </w:r>
    </w:p>
    <w:p w14:paraId="5677BB5D">
      <w:pPr>
        <w:pStyle w:val="2"/>
        <w:spacing w:before="194" w:line="227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3.2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37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4"/>
          <w:sz w:val="28"/>
          <w:szCs w:val="28"/>
        </w:rPr>
        <w:t>判定原则</w:t>
      </w:r>
    </w:p>
    <w:p w14:paraId="56E4FAB3">
      <w:pPr>
        <w:pStyle w:val="2"/>
        <w:spacing w:before="180" w:line="393" w:lineRule="auto"/>
        <w:ind w:left="19" w:right="133" w:firstLine="422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经检验，检验项目全部合格，判定为被抽查产品所检项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目未发现不合格；检验项目中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任一项或一项以上不合格，判定为被抽查产品不合格。</w:t>
      </w:r>
    </w:p>
    <w:p w14:paraId="2242B046">
      <w:pPr>
        <w:pStyle w:val="2"/>
        <w:spacing w:before="28" w:line="391" w:lineRule="auto"/>
        <w:ind w:left="39" w:right="133" w:firstLine="398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若被检产品明示的质量要求高于本细则中检验项目依据的标准要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求时，应按被检产品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明示的质量要求判定。</w:t>
      </w:r>
    </w:p>
    <w:p w14:paraId="43788CD8">
      <w:pPr>
        <w:pStyle w:val="2"/>
        <w:spacing w:before="34" w:line="391" w:lineRule="auto"/>
        <w:ind w:left="24" w:right="133" w:firstLine="413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若被检产品明示的质量要求低于本细则中检验项目依据的强制性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标准要求时，应按照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7"/>
          <w:sz w:val="28"/>
          <w:szCs w:val="28"/>
        </w:rPr>
        <w:t>强制性标准要求判定。</w:t>
      </w:r>
    </w:p>
    <w:p w14:paraId="01AD1D9B">
      <w:pPr>
        <w:pStyle w:val="2"/>
        <w:spacing w:before="31" w:line="392" w:lineRule="auto"/>
        <w:ind w:left="43" w:right="133" w:firstLine="394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若被检产品明示的质量要求低于或包含细则中检验项目依据的推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荐性标准要求时，应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>以被检产品明示的质量要求判定，但应在检验报告备注中进行说明。</w:t>
      </w:r>
    </w:p>
    <w:p w14:paraId="0FB4CB34">
      <w:pPr>
        <w:pStyle w:val="2"/>
        <w:spacing w:before="31" w:line="391" w:lineRule="auto"/>
        <w:ind w:left="24" w:right="133" w:firstLine="413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若被检产品明示的质量要求缺少本细则中检验项目依据的强制性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标准要求时，应按照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7"/>
          <w:sz w:val="28"/>
          <w:szCs w:val="28"/>
        </w:rPr>
        <w:t>强制性标准要求判定。</w:t>
      </w:r>
      <w:bookmarkStart w:id="0" w:name="_GoBack"/>
      <w:bookmarkEnd w:id="0"/>
    </w:p>
    <w:p w14:paraId="49F35713">
      <w:pPr>
        <w:pStyle w:val="2"/>
        <w:spacing w:before="33" w:line="390" w:lineRule="auto"/>
        <w:ind w:left="23" w:right="133" w:firstLine="415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10"/>
          <w:sz w:val="28"/>
          <w:szCs w:val="28"/>
        </w:rPr>
        <w:t>若被检产品明示的质量要求缺少本细则中检验项目依据的推荐性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标准要求时，该项目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8"/>
          <w:szCs w:val="28"/>
        </w:rPr>
        <w:t>不参与判定，但应在检验报告备注中进行说明。</w:t>
      </w:r>
    </w:p>
    <w:p w14:paraId="29101744">
      <w:pPr>
        <w:pStyle w:val="2"/>
        <w:spacing w:before="33" w:line="228" w:lineRule="auto"/>
        <w:ind w:left="19"/>
        <w:outlineLvl w:val="1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9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3"/>
          <w:sz w:val="28"/>
          <w:szCs w:val="28"/>
        </w:rPr>
        <w:t>异议复检</w:t>
      </w:r>
    </w:p>
    <w:p w14:paraId="1F942193">
      <w:pPr>
        <w:pStyle w:val="2"/>
        <w:spacing w:before="195" w:line="227" w:lineRule="auto"/>
        <w:ind w:left="438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8"/>
          <w:szCs w:val="28"/>
        </w:rPr>
        <w:t>本细则中确定的全部检验项目，采用备用样品进行复检。</w:t>
      </w:r>
    </w:p>
    <w:sectPr>
      <w:pgSz w:w="11906" w:h="16839"/>
      <w:pgMar w:top="1440" w:right="1083" w:bottom="1440" w:left="108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WZjYWUxMjQxYjcxMDExOWY3NzEwZjc4NDdlNTQ5MzQifQ=="/>
  </w:docVars>
  <w:rsids>
    <w:rsidRoot w:val="00000000"/>
    <w:rsid w:val="020E3E06"/>
    <w:rsid w:val="030A4873"/>
    <w:rsid w:val="0C50326D"/>
    <w:rsid w:val="11123024"/>
    <w:rsid w:val="119C2ECE"/>
    <w:rsid w:val="14983A03"/>
    <w:rsid w:val="15B0279D"/>
    <w:rsid w:val="1FE401B3"/>
    <w:rsid w:val="28CD4608"/>
    <w:rsid w:val="31D24D0A"/>
    <w:rsid w:val="413145B4"/>
    <w:rsid w:val="473236C0"/>
    <w:rsid w:val="486553D9"/>
    <w:rsid w:val="4BF34125"/>
    <w:rsid w:val="4E3B72FE"/>
    <w:rsid w:val="54431726"/>
    <w:rsid w:val="55F14746"/>
    <w:rsid w:val="594604B6"/>
    <w:rsid w:val="5AA955EF"/>
    <w:rsid w:val="5CB14C2F"/>
    <w:rsid w:val="5F27742B"/>
    <w:rsid w:val="5FFE018B"/>
    <w:rsid w:val="62F615EE"/>
    <w:rsid w:val="67B5357C"/>
    <w:rsid w:val="69243D8C"/>
    <w:rsid w:val="6AAB7162"/>
    <w:rsid w:val="6ABA62DE"/>
    <w:rsid w:val="6B91107D"/>
    <w:rsid w:val="6CE32BE3"/>
    <w:rsid w:val="6FE32871"/>
    <w:rsid w:val="7A0E3E2F"/>
    <w:rsid w:val="7F6D5F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831</Words>
  <Characters>901</Characters>
  <TotalTime>5</TotalTime>
  <ScaleCrop>false</ScaleCrop>
  <LinksUpToDate>false</LinksUpToDate>
  <CharactersWithSpaces>938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2024-02-01T22:28:00Z</dcterms:created>
  <dc:creator>张晨艺</dc:creator>
  <cp:lastModifiedBy>创信检测</cp:lastModifiedBy>
  <dcterms:modified xsi:type="dcterms:W3CDTF">2026-03-14T01:47:18Z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2024-06-17T09:13:55Z</vt:filetime>
  </property>
  <property fmtid="{D5CDD505-2E9C-101B-9397-08002B2CF9AE}" pid="4" name="KSOProductBuildVer">
    <vt:lpwstr>2052-12.1.0.25225</vt:lpwstr>
  </property>
  <property fmtid="{D5CDD505-2E9C-101B-9397-08002B2CF9AE}" pid="5" name="ICV">
    <vt:lpwstr>2ECC5F7EFEBA45D28F74DF06B10A0F6D_13</vt:lpwstr>
  </property>
  <property fmtid="{D5CDD505-2E9C-101B-9397-08002B2CF9AE}" pid="6" name="KSOTemplateDocerSaveRecord">
    <vt:lpwstr>eyJoZGlkIjoiOTdiNzZkOTk1ODVkM2NjNmU3NDdhZjI1NDFkMDc1ZDQiLCJ1c2VySWQiOiI5OTAwOTk0MDkifQ==</vt:lpwstr>
  </property>
</Properties>
</file>