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电动自行车充电器</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rPr>
          <w:rFonts w:hint="eastAsia" w:eastAsia="宋体"/>
          <w:lang w:val="en-US" w:eastAsia="zh-CN"/>
        </w:rPr>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rPr>
          <w:rFonts w:hint="eastAsia" w:eastAsia="宋体"/>
          <w:lang w:val="en-US" w:eastAsia="zh-CN"/>
        </w:rPr>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每批次产品抽取样</w:t>
      </w:r>
      <w:r>
        <w:rPr>
          <w:rFonts w:hint="eastAsia"/>
          <w:spacing w:val="4"/>
          <w:highlight w:val="none"/>
        </w:rPr>
        <w:t>品</w:t>
      </w:r>
      <w:r>
        <w:rPr>
          <w:rFonts w:hint="eastAsia"/>
          <w:spacing w:val="4"/>
          <w:highlight w:val="none"/>
          <w:lang w:val="en-US" w:eastAsia="zh-CN"/>
        </w:rPr>
        <w:t>2只</w:t>
      </w:r>
      <w:r>
        <w:rPr>
          <w:rFonts w:hint="eastAsia"/>
          <w:spacing w:val="4"/>
          <w:highlight w:val="none"/>
        </w:rPr>
        <w:t>，其中</w:t>
      </w:r>
      <w:r>
        <w:rPr>
          <w:rFonts w:hint="eastAsia"/>
          <w:spacing w:val="4"/>
          <w:highlight w:val="none"/>
          <w:lang w:val="en-US" w:eastAsia="zh-CN"/>
        </w:rPr>
        <w:t>1只</w:t>
      </w:r>
      <w:r>
        <w:rPr>
          <w:rFonts w:hint="eastAsia"/>
          <w:spacing w:val="4"/>
          <w:highlight w:val="none"/>
        </w:rPr>
        <w:t>作为检验样品，</w:t>
      </w:r>
      <w:r>
        <w:rPr>
          <w:rFonts w:hint="eastAsia"/>
          <w:spacing w:val="4"/>
          <w:highlight w:val="none"/>
          <w:lang w:val="en-US" w:eastAsia="zh-CN"/>
        </w:rPr>
        <w:t>1只</w:t>
      </w:r>
      <w:r>
        <w:rPr>
          <w:rFonts w:hint="eastAsia"/>
          <w:spacing w:val="4"/>
          <w:highlight w:val="none"/>
        </w:rPr>
        <w:t>作为备用样</w:t>
      </w:r>
      <w:r>
        <w:rPr>
          <w:rFonts w:hint="eastAsia"/>
          <w:spacing w:val="4"/>
        </w:rPr>
        <w:t>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电动自行车充电器</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输入电流</w:t>
            </w:r>
          </w:p>
        </w:tc>
        <w:tc>
          <w:tcPr>
            <w:tcW w:w="3989" w:type="dxa"/>
            <w:vAlign w:val="center"/>
          </w:tcPr>
          <w:p w14:paraId="07F04513">
            <w:pPr>
              <w:pStyle w:val="7"/>
              <w:spacing w:before="31" w:line="233" w:lineRule="auto"/>
              <w:jc w:val="center"/>
              <w:rPr>
                <w:color w:val="auto"/>
              </w:rPr>
            </w:pPr>
            <w:r>
              <w:rPr>
                <w:rFonts w:hint="eastAsia"/>
                <w:color w:val="auto"/>
              </w:rPr>
              <w:t>GB/T 36944-2018</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泄漏电流</w:t>
            </w:r>
          </w:p>
        </w:tc>
        <w:tc>
          <w:tcPr>
            <w:tcW w:w="3989" w:type="dxa"/>
            <w:vAlign w:val="center"/>
          </w:tcPr>
          <w:p w14:paraId="3B817D72">
            <w:pPr>
              <w:pStyle w:val="7"/>
              <w:spacing w:before="31" w:line="233" w:lineRule="auto"/>
              <w:jc w:val="center"/>
              <w:rPr>
                <w:color w:val="auto"/>
              </w:rPr>
            </w:pPr>
            <w:r>
              <w:rPr>
                <w:rFonts w:hint="eastAsia"/>
                <w:color w:val="auto"/>
              </w:rPr>
              <w:t>GB/T 36944-2018</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电气强度</w:t>
            </w:r>
          </w:p>
        </w:tc>
        <w:tc>
          <w:tcPr>
            <w:tcW w:w="3989" w:type="dxa"/>
            <w:vAlign w:val="center"/>
          </w:tcPr>
          <w:p w14:paraId="20B132F3">
            <w:pPr>
              <w:pStyle w:val="7"/>
              <w:spacing w:before="31" w:line="233" w:lineRule="auto"/>
              <w:jc w:val="center"/>
              <w:rPr>
                <w:color w:val="auto"/>
              </w:rPr>
            </w:pPr>
            <w:r>
              <w:rPr>
                <w:rFonts w:hint="eastAsia"/>
                <w:color w:val="auto"/>
              </w:rPr>
              <w:t>GB/T 36944-2018</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rFonts w:hint="eastAsia" w:eastAsia="宋体"/>
                <w:color w:val="auto"/>
                <w:spacing w:val="5"/>
                <w:lang w:val="en-US" w:eastAsia="zh-CN"/>
              </w:rPr>
            </w:pPr>
            <w:r>
              <w:rPr>
                <w:rFonts w:hint="eastAsia"/>
                <w:color w:val="auto"/>
                <w:spacing w:val="5"/>
              </w:rPr>
              <w:t>爬电距离</w:t>
            </w:r>
            <w:bookmarkStart w:id="0" w:name="_GoBack"/>
            <w:bookmarkEnd w:id="0"/>
          </w:p>
        </w:tc>
        <w:tc>
          <w:tcPr>
            <w:tcW w:w="3989" w:type="dxa"/>
            <w:vAlign w:val="center"/>
          </w:tcPr>
          <w:p w14:paraId="15F6F419">
            <w:pPr>
              <w:pStyle w:val="7"/>
              <w:spacing w:before="31" w:line="233" w:lineRule="auto"/>
              <w:jc w:val="center"/>
              <w:rPr>
                <w:color w:val="auto"/>
              </w:rPr>
            </w:pPr>
            <w:r>
              <w:rPr>
                <w:rFonts w:hint="eastAsia"/>
                <w:color w:val="auto"/>
              </w:rPr>
              <w:t>GB/T 36944-2018</w:t>
            </w:r>
          </w:p>
        </w:tc>
      </w:tr>
      <w:tr w14:paraId="554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EE0DC7">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D951551">
            <w:pPr>
              <w:pStyle w:val="7"/>
              <w:spacing w:before="31" w:line="228" w:lineRule="auto"/>
              <w:jc w:val="center"/>
              <w:rPr>
                <w:color w:val="auto"/>
                <w:spacing w:val="5"/>
              </w:rPr>
            </w:pPr>
            <w:r>
              <w:rPr>
                <w:rFonts w:hint="eastAsia"/>
                <w:color w:val="auto"/>
                <w:spacing w:val="5"/>
              </w:rPr>
              <w:t>电气间隙</w:t>
            </w:r>
          </w:p>
        </w:tc>
        <w:tc>
          <w:tcPr>
            <w:tcW w:w="3989" w:type="dxa"/>
            <w:vAlign w:val="center"/>
          </w:tcPr>
          <w:p w14:paraId="6C36CB1F">
            <w:pPr>
              <w:pStyle w:val="7"/>
              <w:spacing w:before="31" w:line="233" w:lineRule="auto"/>
              <w:jc w:val="center"/>
              <w:rPr>
                <w:color w:val="auto"/>
              </w:rPr>
            </w:pPr>
            <w:r>
              <w:rPr>
                <w:rFonts w:hint="eastAsia"/>
                <w:color w:val="auto"/>
              </w:rPr>
              <w:t>GB/T 36944-2018</w:t>
            </w:r>
          </w:p>
        </w:tc>
      </w:tr>
      <w:tr w14:paraId="4392A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C9DEC84">
            <w:pPr>
              <w:pStyle w:val="7"/>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484AAA6A">
            <w:pPr>
              <w:pStyle w:val="7"/>
              <w:spacing w:before="31" w:line="228" w:lineRule="auto"/>
              <w:jc w:val="center"/>
              <w:rPr>
                <w:color w:val="auto"/>
                <w:spacing w:val="5"/>
              </w:rPr>
            </w:pPr>
            <w:r>
              <w:rPr>
                <w:rFonts w:hint="eastAsia"/>
                <w:color w:val="auto"/>
                <w:spacing w:val="5"/>
              </w:rPr>
              <w:t>防触电保护</w:t>
            </w:r>
          </w:p>
        </w:tc>
        <w:tc>
          <w:tcPr>
            <w:tcW w:w="3989" w:type="dxa"/>
            <w:vAlign w:val="center"/>
          </w:tcPr>
          <w:p w14:paraId="21A7DC5F">
            <w:pPr>
              <w:pStyle w:val="7"/>
              <w:spacing w:before="31" w:line="233" w:lineRule="auto"/>
              <w:jc w:val="center"/>
              <w:rPr>
                <w:color w:val="auto"/>
              </w:rPr>
            </w:pPr>
            <w:r>
              <w:rPr>
                <w:rFonts w:hint="eastAsia"/>
                <w:color w:val="auto"/>
              </w:rPr>
              <w:t>GB 4706.1-2005</w:t>
            </w:r>
          </w:p>
        </w:tc>
      </w:tr>
      <w:tr w14:paraId="30BA8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2C8DC5C">
            <w:pPr>
              <w:pStyle w:val="7"/>
              <w:spacing w:before="66" w:line="189" w:lineRule="auto"/>
              <w:ind w:left="423"/>
              <w:jc w:val="both"/>
              <w:rPr>
                <w:rFonts w:hint="eastAsia" w:eastAsia="宋体"/>
                <w:color w:val="auto"/>
                <w:lang w:val="en-US" w:eastAsia="zh-CN"/>
              </w:rPr>
            </w:pPr>
            <w:r>
              <w:rPr>
                <w:rFonts w:hint="eastAsia"/>
                <w:color w:val="auto"/>
                <w:lang w:val="en-US" w:eastAsia="zh-CN"/>
              </w:rPr>
              <w:t>7</w:t>
            </w:r>
          </w:p>
        </w:tc>
        <w:tc>
          <w:tcPr>
            <w:tcW w:w="3684" w:type="dxa"/>
            <w:vAlign w:val="center"/>
          </w:tcPr>
          <w:p w14:paraId="6BED2136">
            <w:pPr>
              <w:pStyle w:val="7"/>
              <w:spacing w:before="31" w:line="228" w:lineRule="auto"/>
              <w:jc w:val="center"/>
              <w:rPr>
                <w:color w:val="auto"/>
                <w:spacing w:val="5"/>
              </w:rPr>
            </w:pPr>
            <w:r>
              <w:rPr>
                <w:rFonts w:hint="eastAsia"/>
                <w:color w:val="auto"/>
                <w:spacing w:val="5"/>
              </w:rPr>
              <w:t>灼热丝</w:t>
            </w:r>
          </w:p>
        </w:tc>
        <w:tc>
          <w:tcPr>
            <w:tcW w:w="3989" w:type="dxa"/>
            <w:vAlign w:val="center"/>
          </w:tcPr>
          <w:p w14:paraId="791EBAA6">
            <w:pPr>
              <w:pStyle w:val="7"/>
              <w:spacing w:before="31" w:line="233" w:lineRule="auto"/>
              <w:jc w:val="center"/>
              <w:rPr>
                <w:color w:val="auto"/>
              </w:rPr>
            </w:pPr>
            <w:r>
              <w:rPr>
                <w:rFonts w:hint="eastAsia"/>
                <w:color w:val="auto"/>
              </w:rPr>
              <w:t>GB/T 5169.11-2017</w:t>
            </w:r>
          </w:p>
        </w:tc>
      </w:tr>
    </w:tbl>
    <w:p w14:paraId="29BF3A58">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67DF3C2F">
      <w:pPr>
        <w:pStyle w:val="2"/>
        <w:spacing w:before="162" w:line="227" w:lineRule="auto"/>
        <w:ind w:left="415"/>
        <w:rPr>
          <w:rFonts w:hint="eastAsia"/>
          <w:spacing w:val="6"/>
          <w:lang w:val="en-US" w:eastAsia="zh-CN"/>
        </w:rPr>
      </w:pPr>
      <w:r>
        <w:rPr>
          <w:rFonts w:hint="eastAsia"/>
          <w:spacing w:val="6"/>
        </w:rPr>
        <w:t>GB/T 36944-2018</w:t>
      </w:r>
      <w:r>
        <w:rPr>
          <w:rFonts w:hint="eastAsia"/>
          <w:spacing w:val="6"/>
          <w:lang w:val="en-US" w:eastAsia="zh-CN"/>
        </w:rPr>
        <w:t xml:space="preserve"> 电动自行车用充电器技术要求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D40D69"/>
    <w:rsid w:val="00E55ECD"/>
    <w:rsid w:val="00ED5986"/>
    <w:rsid w:val="00F72CA9"/>
    <w:rsid w:val="01B42948"/>
    <w:rsid w:val="01B841E6"/>
    <w:rsid w:val="01DD1E9F"/>
    <w:rsid w:val="02060BA3"/>
    <w:rsid w:val="029F53A6"/>
    <w:rsid w:val="0388408C"/>
    <w:rsid w:val="03E272F9"/>
    <w:rsid w:val="03E312C3"/>
    <w:rsid w:val="065232E5"/>
    <w:rsid w:val="06530982"/>
    <w:rsid w:val="069F5975"/>
    <w:rsid w:val="06B036DE"/>
    <w:rsid w:val="06DF3FC3"/>
    <w:rsid w:val="07465DF0"/>
    <w:rsid w:val="08BA6A96"/>
    <w:rsid w:val="08E91129"/>
    <w:rsid w:val="0970184A"/>
    <w:rsid w:val="09C120A6"/>
    <w:rsid w:val="0AB47515"/>
    <w:rsid w:val="0AF142C5"/>
    <w:rsid w:val="0B2D79F3"/>
    <w:rsid w:val="0B3D39AE"/>
    <w:rsid w:val="0B9A495D"/>
    <w:rsid w:val="0C970E9C"/>
    <w:rsid w:val="0CE045F1"/>
    <w:rsid w:val="0CF462EF"/>
    <w:rsid w:val="0D474670"/>
    <w:rsid w:val="0D8633EB"/>
    <w:rsid w:val="0E664FCA"/>
    <w:rsid w:val="0F67724C"/>
    <w:rsid w:val="10795489"/>
    <w:rsid w:val="115F642C"/>
    <w:rsid w:val="120668A8"/>
    <w:rsid w:val="12816876"/>
    <w:rsid w:val="12A04F4F"/>
    <w:rsid w:val="12BE53D5"/>
    <w:rsid w:val="131119A8"/>
    <w:rsid w:val="13985C26"/>
    <w:rsid w:val="14172FEE"/>
    <w:rsid w:val="142E0338"/>
    <w:rsid w:val="144813FA"/>
    <w:rsid w:val="14F21366"/>
    <w:rsid w:val="152F6116"/>
    <w:rsid w:val="159C2891"/>
    <w:rsid w:val="16161084"/>
    <w:rsid w:val="1619048D"/>
    <w:rsid w:val="16557DFE"/>
    <w:rsid w:val="16BA4105"/>
    <w:rsid w:val="16E11692"/>
    <w:rsid w:val="170535D2"/>
    <w:rsid w:val="17083677"/>
    <w:rsid w:val="17E31439"/>
    <w:rsid w:val="192919D6"/>
    <w:rsid w:val="196C5B8A"/>
    <w:rsid w:val="1B3A10C5"/>
    <w:rsid w:val="1B3C158C"/>
    <w:rsid w:val="1C0E117B"/>
    <w:rsid w:val="1CFA34AD"/>
    <w:rsid w:val="1D1722B1"/>
    <w:rsid w:val="1D291FE4"/>
    <w:rsid w:val="1D3D0010"/>
    <w:rsid w:val="1D4604A0"/>
    <w:rsid w:val="1D8965DF"/>
    <w:rsid w:val="1DBC4C07"/>
    <w:rsid w:val="1E3C0752"/>
    <w:rsid w:val="1EAB0F03"/>
    <w:rsid w:val="1EE2244B"/>
    <w:rsid w:val="202C6073"/>
    <w:rsid w:val="202D5948"/>
    <w:rsid w:val="205C7FDB"/>
    <w:rsid w:val="20E97AC1"/>
    <w:rsid w:val="210F504D"/>
    <w:rsid w:val="21274A8D"/>
    <w:rsid w:val="219519F6"/>
    <w:rsid w:val="221A1EFC"/>
    <w:rsid w:val="222F1E4B"/>
    <w:rsid w:val="22737F8A"/>
    <w:rsid w:val="22743D02"/>
    <w:rsid w:val="22794E74"/>
    <w:rsid w:val="237A0EA4"/>
    <w:rsid w:val="23AE0B4E"/>
    <w:rsid w:val="23E40A13"/>
    <w:rsid w:val="246833F2"/>
    <w:rsid w:val="247973AD"/>
    <w:rsid w:val="24BA341D"/>
    <w:rsid w:val="24D32F62"/>
    <w:rsid w:val="25173549"/>
    <w:rsid w:val="26243349"/>
    <w:rsid w:val="2637307C"/>
    <w:rsid w:val="26753BA5"/>
    <w:rsid w:val="26C62652"/>
    <w:rsid w:val="27C04539"/>
    <w:rsid w:val="284D4FC9"/>
    <w:rsid w:val="288527C5"/>
    <w:rsid w:val="29431EF3"/>
    <w:rsid w:val="29D22A57"/>
    <w:rsid w:val="2A17569E"/>
    <w:rsid w:val="2A4D0922"/>
    <w:rsid w:val="2A622692"/>
    <w:rsid w:val="2A9D36CA"/>
    <w:rsid w:val="2B824D9A"/>
    <w:rsid w:val="2B8A20E3"/>
    <w:rsid w:val="2BA72A52"/>
    <w:rsid w:val="2BC41856"/>
    <w:rsid w:val="2C73502A"/>
    <w:rsid w:val="2CB52F4D"/>
    <w:rsid w:val="2CB82A3D"/>
    <w:rsid w:val="2CCE2260"/>
    <w:rsid w:val="2D0F4C2F"/>
    <w:rsid w:val="2D340315"/>
    <w:rsid w:val="2D3E2F42"/>
    <w:rsid w:val="2DE33AEA"/>
    <w:rsid w:val="2E19342C"/>
    <w:rsid w:val="2E4B3B69"/>
    <w:rsid w:val="2EFC30B5"/>
    <w:rsid w:val="2F430CE4"/>
    <w:rsid w:val="2F5729E1"/>
    <w:rsid w:val="2F8B61E7"/>
    <w:rsid w:val="2F947791"/>
    <w:rsid w:val="2FAB0637"/>
    <w:rsid w:val="2FF31CCF"/>
    <w:rsid w:val="304C3BC8"/>
    <w:rsid w:val="309C68FD"/>
    <w:rsid w:val="30A6777C"/>
    <w:rsid w:val="30DC13F0"/>
    <w:rsid w:val="30F878AC"/>
    <w:rsid w:val="31181CC8"/>
    <w:rsid w:val="316771C6"/>
    <w:rsid w:val="318B24CE"/>
    <w:rsid w:val="32821B23"/>
    <w:rsid w:val="328C0BF4"/>
    <w:rsid w:val="32A23F73"/>
    <w:rsid w:val="32E46701"/>
    <w:rsid w:val="33835B53"/>
    <w:rsid w:val="33CF0D98"/>
    <w:rsid w:val="33F407FF"/>
    <w:rsid w:val="3445105A"/>
    <w:rsid w:val="3498034E"/>
    <w:rsid w:val="35411821"/>
    <w:rsid w:val="35B244CD"/>
    <w:rsid w:val="35D408E8"/>
    <w:rsid w:val="362D624A"/>
    <w:rsid w:val="36707EB7"/>
    <w:rsid w:val="36EE7787"/>
    <w:rsid w:val="38411CE5"/>
    <w:rsid w:val="38997BC6"/>
    <w:rsid w:val="392576AC"/>
    <w:rsid w:val="396E1053"/>
    <w:rsid w:val="399D5494"/>
    <w:rsid w:val="3A3D6694"/>
    <w:rsid w:val="3A461688"/>
    <w:rsid w:val="3AE80991"/>
    <w:rsid w:val="3B1B2B15"/>
    <w:rsid w:val="3B5953EB"/>
    <w:rsid w:val="3C9012E0"/>
    <w:rsid w:val="3CA84720"/>
    <w:rsid w:val="3CE533DA"/>
    <w:rsid w:val="3D2A5291"/>
    <w:rsid w:val="3D65276D"/>
    <w:rsid w:val="3D8449A1"/>
    <w:rsid w:val="3D8E5820"/>
    <w:rsid w:val="3E2B12C1"/>
    <w:rsid w:val="3E762AD6"/>
    <w:rsid w:val="3F20694C"/>
    <w:rsid w:val="3F604F9A"/>
    <w:rsid w:val="40112738"/>
    <w:rsid w:val="40644F5E"/>
    <w:rsid w:val="40692574"/>
    <w:rsid w:val="41967399"/>
    <w:rsid w:val="41D028AB"/>
    <w:rsid w:val="41FA7928"/>
    <w:rsid w:val="421B33FA"/>
    <w:rsid w:val="4258464E"/>
    <w:rsid w:val="42C35F6C"/>
    <w:rsid w:val="438307EA"/>
    <w:rsid w:val="43F565F9"/>
    <w:rsid w:val="44250560"/>
    <w:rsid w:val="44EE3048"/>
    <w:rsid w:val="45E5269D"/>
    <w:rsid w:val="45EA3612"/>
    <w:rsid w:val="45F12DF0"/>
    <w:rsid w:val="46036001"/>
    <w:rsid w:val="460A3EB2"/>
    <w:rsid w:val="467E0A66"/>
    <w:rsid w:val="47460F19"/>
    <w:rsid w:val="47A143A2"/>
    <w:rsid w:val="48000D05"/>
    <w:rsid w:val="48093869"/>
    <w:rsid w:val="48205C0E"/>
    <w:rsid w:val="48D662CD"/>
    <w:rsid w:val="4A8835F7"/>
    <w:rsid w:val="4ACF1226"/>
    <w:rsid w:val="4B1F03FF"/>
    <w:rsid w:val="4B685902"/>
    <w:rsid w:val="4B6B53F2"/>
    <w:rsid w:val="4C12586E"/>
    <w:rsid w:val="4C3C364B"/>
    <w:rsid w:val="4D243AAB"/>
    <w:rsid w:val="4D3F08E5"/>
    <w:rsid w:val="4D9329DF"/>
    <w:rsid w:val="4DB04E4A"/>
    <w:rsid w:val="4DEB45C9"/>
    <w:rsid w:val="4E7C3473"/>
    <w:rsid w:val="4EAE534F"/>
    <w:rsid w:val="4EBB043F"/>
    <w:rsid w:val="4F5543EF"/>
    <w:rsid w:val="4FEE214E"/>
    <w:rsid w:val="50083210"/>
    <w:rsid w:val="508F1B83"/>
    <w:rsid w:val="50C7131D"/>
    <w:rsid w:val="51D57A6A"/>
    <w:rsid w:val="52614E59"/>
    <w:rsid w:val="52816C33"/>
    <w:rsid w:val="53226CDE"/>
    <w:rsid w:val="541A1764"/>
    <w:rsid w:val="542850C5"/>
    <w:rsid w:val="54646E83"/>
    <w:rsid w:val="54A31759"/>
    <w:rsid w:val="54D758A7"/>
    <w:rsid w:val="55393E6B"/>
    <w:rsid w:val="554271C4"/>
    <w:rsid w:val="558570B1"/>
    <w:rsid w:val="56064695"/>
    <w:rsid w:val="56464A92"/>
    <w:rsid w:val="566273F2"/>
    <w:rsid w:val="56EC4AD0"/>
    <w:rsid w:val="573B211D"/>
    <w:rsid w:val="57D55747"/>
    <w:rsid w:val="589D2963"/>
    <w:rsid w:val="591C1ADA"/>
    <w:rsid w:val="5976568E"/>
    <w:rsid w:val="59B47F65"/>
    <w:rsid w:val="5A7871E4"/>
    <w:rsid w:val="5C451348"/>
    <w:rsid w:val="5C8207EE"/>
    <w:rsid w:val="5C983B6D"/>
    <w:rsid w:val="5CB70498"/>
    <w:rsid w:val="5D107BA8"/>
    <w:rsid w:val="5D235B2D"/>
    <w:rsid w:val="5DB619E8"/>
    <w:rsid w:val="5E930A90"/>
    <w:rsid w:val="5FCF78A6"/>
    <w:rsid w:val="5FEA2932"/>
    <w:rsid w:val="6009588A"/>
    <w:rsid w:val="60455DBA"/>
    <w:rsid w:val="605204D7"/>
    <w:rsid w:val="6162299C"/>
    <w:rsid w:val="624F1172"/>
    <w:rsid w:val="62791D4B"/>
    <w:rsid w:val="62D52513"/>
    <w:rsid w:val="6347009B"/>
    <w:rsid w:val="63E853DA"/>
    <w:rsid w:val="640F6E0B"/>
    <w:rsid w:val="641E704E"/>
    <w:rsid w:val="64630F05"/>
    <w:rsid w:val="646A2293"/>
    <w:rsid w:val="64F14763"/>
    <w:rsid w:val="64F658D5"/>
    <w:rsid w:val="656F5AFD"/>
    <w:rsid w:val="65CD0D2C"/>
    <w:rsid w:val="65DA51F7"/>
    <w:rsid w:val="65E120E1"/>
    <w:rsid w:val="65F362B8"/>
    <w:rsid w:val="660B53B0"/>
    <w:rsid w:val="66AD46B9"/>
    <w:rsid w:val="674868BF"/>
    <w:rsid w:val="674F5770"/>
    <w:rsid w:val="67513297"/>
    <w:rsid w:val="67696832"/>
    <w:rsid w:val="67987117"/>
    <w:rsid w:val="67DB0DB2"/>
    <w:rsid w:val="6897117D"/>
    <w:rsid w:val="69790883"/>
    <w:rsid w:val="69CF4947"/>
    <w:rsid w:val="69DA57C5"/>
    <w:rsid w:val="6A020517"/>
    <w:rsid w:val="6A0B3BD1"/>
    <w:rsid w:val="6A1567FD"/>
    <w:rsid w:val="6A18009C"/>
    <w:rsid w:val="6A876FCF"/>
    <w:rsid w:val="6AA61B4B"/>
    <w:rsid w:val="6B8754D9"/>
    <w:rsid w:val="6B8F25DF"/>
    <w:rsid w:val="6BBB6967"/>
    <w:rsid w:val="6C2D1295"/>
    <w:rsid w:val="6D3C6797"/>
    <w:rsid w:val="6E8126B3"/>
    <w:rsid w:val="6F7370B8"/>
    <w:rsid w:val="6FA67EF8"/>
    <w:rsid w:val="700417EE"/>
    <w:rsid w:val="70357BF9"/>
    <w:rsid w:val="715F4802"/>
    <w:rsid w:val="71D92806"/>
    <w:rsid w:val="71FE226D"/>
    <w:rsid w:val="72DB610A"/>
    <w:rsid w:val="72E8042D"/>
    <w:rsid w:val="72EB459F"/>
    <w:rsid w:val="733A1083"/>
    <w:rsid w:val="73F2195D"/>
    <w:rsid w:val="740C6EC3"/>
    <w:rsid w:val="74936C9D"/>
    <w:rsid w:val="75DB4D9F"/>
    <w:rsid w:val="75F220E9"/>
    <w:rsid w:val="761D53B8"/>
    <w:rsid w:val="763B583E"/>
    <w:rsid w:val="767825EE"/>
    <w:rsid w:val="76A5715B"/>
    <w:rsid w:val="77400C32"/>
    <w:rsid w:val="77BE04D4"/>
    <w:rsid w:val="782D7408"/>
    <w:rsid w:val="787F1730"/>
    <w:rsid w:val="78B74F24"/>
    <w:rsid w:val="790939D1"/>
    <w:rsid w:val="79286D28"/>
    <w:rsid w:val="79AC0800"/>
    <w:rsid w:val="7A0B3779"/>
    <w:rsid w:val="7AC8166A"/>
    <w:rsid w:val="7B1A3007"/>
    <w:rsid w:val="7B1D7C08"/>
    <w:rsid w:val="7B42766E"/>
    <w:rsid w:val="7BA14395"/>
    <w:rsid w:val="7C1D7794"/>
    <w:rsid w:val="7CB41EA6"/>
    <w:rsid w:val="7D2232B3"/>
    <w:rsid w:val="7ED405DD"/>
    <w:rsid w:val="7F0C421B"/>
    <w:rsid w:val="7F442849"/>
    <w:rsid w:val="7F6000C3"/>
    <w:rsid w:val="7F6A0F42"/>
    <w:rsid w:val="7F800765"/>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815</Words>
  <Characters>925</Characters>
  <TotalTime>25</TotalTime>
  <ScaleCrop>false</ScaleCrop>
  <LinksUpToDate>false</LinksUpToDate>
  <CharactersWithSpaces>954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2026-03-12T09:17:26Z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