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813"/>
        <w:gridCol w:w="2493"/>
      </w:tblGrid>
      <w:tr w14:paraId="59491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gridSpan w:val="2"/>
            <w:shd w:val="clear"/>
            <w:vAlign w:val="top"/>
          </w:tcPr>
          <w:p w14:paraId="49A465A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24"/>
                <w:szCs w:val="24"/>
              </w:rPr>
            </w:pPr>
            <w:r>
              <w:rPr>
                <w:color w:val="333333"/>
                <w:sz w:val="24"/>
                <w:szCs w:val="24"/>
                <w:bdr w:val="none" w:color="auto" w:sz="0" w:space="0"/>
              </w:rPr>
              <w:t>标题：</w:t>
            </w:r>
          </w:p>
          <w:p w14:paraId="3862E24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24"/>
                <w:szCs w:val="24"/>
              </w:rPr>
            </w:pPr>
            <w:r>
              <w:rPr>
                <w:color w:val="808080"/>
                <w:sz w:val="24"/>
                <w:szCs w:val="24"/>
                <w:bdr w:val="none" w:color="auto" w:sz="0" w:space="0"/>
              </w:rPr>
              <w:t>市场监管总局 交通运输部 国家粮食和储备局 关于公布实行道路散装运输许可制度的 重点液态食品目录的公告</w:t>
            </w:r>
          </w:p>
        </w:tc>
      </w:tr>
      <w:tr w14:paraId="16AEF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130" w:type="dxa"/>
            <w:shd w:val="clear"/>
            <w:vAlign w:val="top"/>
          </w:tcPr>
          <w:p w14:paraId="0A5CDF1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24"/>
                <w:szCs w:val="24"/>
              </w:rPr>
            </w:pPr>
            <w:r>
              <w:rPr>
                <w:color w:val="333333"/>
                <w:sz w:val="24"/>
                <w:szCs w:val="24"/>
                <w:bdr w:val="none" w:color="auto" w:sz="0" w:space="0"/>
              </w:rPr>
              <w:t>索引号：</w:t>
            </w:r>
          </w:p>
          <w:p w14:paraId="1C0C89B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24"/>
                <w:szCs w:val="24"/>
              </w:rPr>
            </w:pPr>
            <w:r>
              <w:rPr>
                <w:color w:val="808080"/>
                <w:sz w:val="24"/>
                <w:szCs w:val="24"/>
                <w:bdr w:val="none" w:color="auto" w:sz="0" w:space="0"/>
              </w:rPr>
              <w:t>11100000MB0143028R/2026-810060</w:t>
            </w:r>
          </w:p>
        </w:tc>
        <w:tc>
          <w:tcPr>
            <w:tcW w:w="4665" w:type="dxa"/>
            <w:shd w:val="clear"/>
            <w:vAlign w:val="top"/>
          </w:tcPr>
          <w:p w14:paraId="7235FC75">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24"/>
                <w:szCs w:val="24"/>
              </w:rPr>
            </w:pPr>
            <w:r>
              <w:rPr>
                <w:color w:val="333333"/>
                <w:sz w:val="24"/>
                <w:szCs w:val="24"/>
                <w:bdr w:val="none" w:color="auto" w:sz="0" w:space="0"/>
              </w:rPr>
              <w:t>主题分类：</w:t>
            </w:r>
          </w:p>
          <w:p w14:paraId="6203A3C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24"/>
                <w:szCs w:val="24"/>
              </w:rPr>
            </w:pPr>
            <w:r>
              <w:rPr>
                <w:color w:val="808080"/>
                <w:sz w:val="24"/>
                <w:szCs w:val="24"/>
                <w:bdr w:val="none" w:color="auto" w:sz="0" w:space="0"/>
              </w:rPr>
              <w:t>公示公告</w:t>
            </w:r>
          </w:p>
        </w:tc>
      </w:tr>
      <w:tr w14:paraId="007C5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130" w:type="dxa"/>
            <w:shd w:val="clear"/>
            <w:vAlign w:val="top"/>
          </w:tcPr>
          <w:p w14:paraId="69937339">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24"/>
                <w:szCs w:val="24"/>
              </w:rPr>
            </w:pPr>
            <w:r>
              <w:rPr>
                <w:color w:val="333333"/>
                <w:sz w:val="24"/>
                <w:szCs w:val="24"/>
                <w:bdr w:val="none" w:color="auto" w:sz="0" w:space="0"/>
              </w:rPr>
              <w:t>文号：</w:t>
            </w:r>
          </w:p>
          <w:p w14:paraId="3B4CC954">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24"/>
                <w:szCs w:val="24"/>
              </w:rPr>
            </w:pPr>
            <w:r>
              <w:rPr>
                <w:color w:val="808080"/>
                <w:sz w:val="24"/>
                <w:szCs w:val="24"/>
                <w:bdr w:val="none" w:color="auto" w:sz="0" w:space="0"/>
              </w:rPr>
              <w:t>2026年第7号</w:t>
            </w:r>
            <w:bookmarkStart w:id="0" w:name="_GoBack"/>
            <w:bookmarkEnd w:id="0"/>
          </w:p>
        </w:tc>
        <w:tc>
          <w:tcPr>
            <w:tcW w:w="4665" w:type="dxa"/>
            <w:shd w:val="clear"/>
            <w:vAlign w:val="top"/>
          </w:tcPr>
          <w:p w14:paraId="5CC41B19">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24"/>
                <w:szCs w:val="24"/>
              </w:rPr>
            </w:pPr>
            <w:r>
              <w:rPr>
                <w:color w:val="333333"/>
                <w:sz w:val="24"/>
                <w:szCs w:val="24"/>
                <w:bdr w:val="none" w:color="auto" w:sz="0" w:space="0"/>
              </w:rPr>
              <w:t>所属机构：</w:t>
            </w:r>
          </w:p>
          <w:p w14:paraId="688BBD2B">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24"/>
                <w:szCs w:val="24"/>
              </w:rPr>
            </w:pPr>
            <w:r>
              <w:rPr>
                <w:color w:val="808080"/>
                <w:sz w:val="24"/>
                <w:szCs w:val="24"/>
                <w:bdr w:val="none" w:color="auto" w:sz="0" w:space="0"/>
              </w:rPr>
              <w:t>食品生产经营安全监督管理司</w:t>
            </w:r>
          </w:p>
        </w:tc>
      </w:tr>
      <w:tr w14:paraId="74C21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130" w:type="dxa"/>
            <w:shd w:val="clear"/>
            <w:vAlign w:val="top"/>
          </w:tcPr>
          <w:p w14:paraId="42ECAED5">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24"/>
                <w:szCs w:val="24"/>
              </w:rPr>
            </w:pPr>
            <w:r>
              <w:rPr>
                <w:color w:val="333333"/>
                <w:sz w:val="24"/>
                <w:szCs w:val="24"/>
                <w:bdr w:val="none" w:color="auto" w:sz="0" w:space="0"/>
              </w:rPr>
              <w:t>成文日期：</w:t>
            </w:r>
          </w:p>
          <w:p w14:paraId="15FDFA42">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24"/>
                <w:szCs w:val="24"/>
              </w:rPr>
            </w:pPr>
            <w:r>
              <w:rPr>
                <w:color w:val="808080"/>
                <w:sz w:val="24"/>
                <w:szCs w:val="24"/>
                <w:bdr w:val="none" w:color="auto" w:sz="0" w:space="0"/>
              </w:rPr>
              <w:t>2026年02月03日</w:t>
            </w:r>
          </w:p>
        </w:tc>
        <w:tc>
          <w:tcPr>
            <w:tcW w:w="4665" w:type="dxa"/>
            <w:shd w:val="clear"/>
            <w:vAlign w:val="top"/>
          </w:tcPr>
          <w:p w14:paraId="4732E6CD">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24"/>
                <w:szCs w:val="24"/>
              </w:rPr>
            </w:pPr>
            <w:r>
              <w:rPr>
                <w:color w:val="333333"/>
                <w:sz w:val="24"/>
                <w:szCs w:val="24"/>
                <w:bdr w:val="none" w:color="auto" w:sz="0" w:space="0"/>
              </w:rPr>
              <w:t>发布日期：</w:t>
            </w:r>
          </w:p>
          <w:p w14:paraId="182EAF67">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24"/>
                <w:szCs w:val="24"/>
              </w:rPr>
            </w:pPr>
            <w:r>
              <w:rPr>
                <w:color w:val="808080"/>
                <w:sz w:val="24"/>
                <w:szCs w:val="24"/>
                <w:bdr w:val="none" w:color="auto" w:sz="0" w:space="0"/>
              </w:rPr>
              <w:t>2026年02月09日</w:t>
            </w:r>
          </w:p>
        </w:tc>
      </w:tr>
    </w:tbl>
    <w:p w14:paraId="7A7E3037">
      <w:pPr>
        <w:rPr>
          <w:vanish/>
          <w:sz w:val="24"/>
          <w:szCs w:val="24"/>
        </w:rPr>
      </w:pP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522"/>
      </w:tblGrid>
      <w:tr w14:paraId="1650DC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9174" w:type="dxa"/>
            <w:tcBorders>
              <w:top w:val="nil"/>
              <w:left w:val="nil"/>
              <w:bottom w:val="nil"/>
              <w:right w:val="nil"/>
            </w:tcBorders>
            <w:shd w:val="clear"/>
            <w:tcMar>
              <w:left w:w="108" w:type="dxa"/>
              <w:right w:w="108" w:type="dxa"/>
            </w:tcMar>
            <w:vAlign w:val="center"/>
          </w:tcPr>
          <w:p w14:paraId="35E619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900" w:lineRule="atLeast"/>
              <w:ind w:left="0" w:right="0" w:firstLine="0"/>
              <w:jc w:val="center"/>
              <w:rPr>
                <w:rFonts w:hint="eastAsia" w:ascii="宋体" w:hAnsi="宋体" w:eastAsia="宋体" w:cs="宋体"/>
                <w:sz w:val="32"/>
                <w:szCs w:val="32"/>
              </w:rPr>
            </w:pPr>
            <w:r>
              <w:rPr>
                <w:rFonts w:ascii="方正小标宋简体" w:hAnsi="方正小标宋简体" w:eastAsia="方正小标宋简体" w:cs="方正小标宋简体"/>
                <w:color w:val="FF0C00"/>
                <w:spacing w:val="-11"/>
                <w:sz w:val="74"/>
                <w:szCs w:val="74"/>
                <w:bdr w:val="none" w:color="auto" w:sz="0" w:space="0"/>
              </w:rPr>
              <w:t>国家市场监督管理总局</w:t>
            </w:r>
          </w:p>
          <w:p w14:paraId="33F381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900" w:lineRule="atLeast"/>
              <w:ind w:left="0" w:right="0" w:firstLine="0"/>
              <w:jc w:val="center"/>
              <w:rPr>
                <w:rFonts w:hint="eastAsia" w:ascii="宋体" w:hAnsi="宋体" w:eastAsia="宋体" w:cs="宋体"/>
                <w:sz w:val="32"/>
                <w:szCs w:val="32"/>
              </w:rPr>
            </w:pPr>
            <w:r>
              <w:rPr>
                <w:rFonts w:hint="eastAsia" w:ascii="方正小标宋简体" w:hAnsi="方正小标宋简体" w:eastAsia="方正小标宋简体" w:cs="方正小标宋简体"/>
                <w:color w:val="FF0C00"/>
                <w:spacing w:val="-11"/>
                <w:sz w:val="74"/>
                <w:szCs w:val="74"/>
                <w:bdr w:val="none" w:color="auto" w:sz="0" w:space="0"/>
              </w:rPr>
              <w:t>交     通     运     输     部</w:t>
            </w:r>
          </w:p>
          <w:p w14:paraId="79B357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900" w:lineRule="atLeast"/>
              <w:ind w:left="0" w:right="0" w:firstLine="0"/>
              <w:jc w:val="center"/>
              <w:rPr>
                <w:rFonts w:hint="eastAsia" w:ascii="宋体" w:hAnsi="宋体" w:eastAsia="宋体" w:cs="宋体"/>
                <w:sz w:val="32"/>
                <w:szCs w:val="32"/>
              </w:rPr>
            </w:pPr>
            <w:r>
              <w:rPr>
                <w:rFonts w:hint="eastAsia" w:ascii="方正小标宋简体" w:hAnsi="方正小标宋简体" w:eastAsia="方正小标宋简体" w:cs="方正小标宋简体"/>
                <w:color w:val="FF0C00"/>
                <w:spacing w:val="-11"/>
                <w:sz w:val="74"/>
                <w:szCs w:val="74"/>
                <w:bdr w:val="none" w:color="auto" w:sz="0" w:space="0"/>
              </w:rPr>
              <w:t>国家粮食和物资储备局</w:t>
            </w:r>
          </w:p>
          <w:p w14:paraId="22DD40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96" w:right="0" w:firstLine="0"/>
              <w:jc w:val="center"/>
              <w:rPr>
                <w:rFonts w:hint="eastAsia" w:ascii="宋体" w:hAnsi="宋体" w:eastAsia="宋体" w:cs="宋体"/>
                <w:sz w:val="32"/>
                <w:szCs w:val="32"/>
              </w:rPr>
            </w:pPr>
            <w:r>
              <w:rPr>
                <w:rFonts w:hint="eastAsia" w:ascii="方正小标宋简体" w:hAnsi="方正小标宋简体" w:eastAsia="方正小标宋简体" w:cs="方正小标宋简体"/>
                <w:color w:val="FF0C00"/>
                <w:sz w:val="74"/>
                <w:szCs w:val="74"/>
                <w:bdr w:val="none" w:color="auto" w:sz="0" w:space="0"/>
              </w:rPr>
              <w:t> </w:t>
            </w:r>
          </w:p>
          <w:p w14:paraId="1F94B1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900" w:lineRule="atLeast"/>
              <w:ind w:left="96" w:right="0" w:firstLine="0"/>
              <w:jc w:val="center"/>
              <w:rPr>
                <w:rFonts w:hint="eastAsia" w:ascii="宋体" w:hAnsi="宋体" w:eastAsia="宋体" w:cs="宋体"/>
                <w:sz w:val="32"/>
                <w:szCs w:val="32"/>
              </w:rPr>
            </w:pPr>
            <w:r>
              <w:rPr>
                <w:rFonts w:hint="eastAsia" w:ascii="方正小标宋简体" w:hAnsi="方正小标宋简体" w:eastAsia="方正小标宋简体" w:cs="方正小标宋简体"/>
                <w:color w:val="FF0C00"/>
                <w:sz w:val="74"/>
                <w:szCs w:val="74"/>
                <w:bdr w:val="none" w:color="auto" w:sz="0" w:space="0"/>
              </w:rPr>
              <w:t>公    告</w:t>
            </w:r>
          </w:p>
        </w:tc>
      </w:tr>
      <w:tr w14:paraId="5C5B02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9174" w:type="dxa"/>
            <w:tcBorders>
              <w:top w:val="nil"/>
              <w:left w:val="nil"/>
              <w:bottom w:val="nil"/>
              <w:right w:val="nil"/>
            </w:tcBorders>
            <w:shd w:val="clear"/>
            <w:tcMar>
              <w:left w:w="108" w:type="dxa"/>
              <w:right w:w="108" w:type="dxa"/>
            </w:tcMar>
            <w:vAlign w:val="center"/>
          </w:tcPr>
          <w:p w14:paraId="76E883E9">
            <w:pPr>
              <w:keepNext w:val="0"/>
              <w:keepLines w:val="0"/>
              <w:widowControl/>
              <w:suppressLineNumbers w:val="0"/>
              <w:spacing w:before="0" w:beforeAutospacing="0" w:after="0" w:afterAutospacing="0"/>
              <w:ind w:left="0" w:right="0"/>
              <w:jc w:val="both"/>
              <w:rPr>
                <w:rFonts w:hint="default" w:ascii="Times New Roman" w:hAnsi="Times New Roman" w:cs="Times New Roman"/>
                <w:sz w:val="20"/>
                <w:szCs w:val="20"/>
              </w:rPr>
            </w:pPr>
          </w:p>
        </w:tc>
      </w:tr>
      <w:tr w14:paraId="7B518B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9174" w:type="dxa"/>
            <w:tcBorders>
              <w:top w:val="nil"/>
              <w:left w:val="nil"/>
              <w:bottom w:val="nil"/>
              <w:right w:val="nil"/>
            </w:tcBorders>
            <w:shd w:val="clear"/>
            <w:tcMar>
              <w:left w:w="108" w:type="dxa"/>
              <w:right w:w="108" w:type="dxa"/>
            </w:tcMar>
            <w:vAlign w:val="center"/>
          </w:tcPr>
          <w:p w14:paraId="65C1F8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0"/>
              <w:jc w:val="center"/>
              <w:rPr>
                <w:rFonts w:hint="eastAsia" w:ascii="宋体" w:hAnsi="宋体" w:eastAsia="宋体" w:cs="宋体"/>
                <w:sz w:val="32"/>
                <w:szCs w:val="32"/>
              </w:rPr>
            </w:pPr>
            <w:r>
              <w:rPr>
                <w:rFonts w:hint="default" w:ascii="Times New Roman" w:hAnsi="Times New Roman" w:eastAsia="仿宋_GB2312" w:cs="Times New Roman"/>
                <w:spacing w:val="10"/>
                <w:sz w:val="32"/>
                <w:szCs w:val="32"/>
                <w:bdr w:val="none" w:color="auto" w:sz="0" w:space="0"/>
              </w:rPr>
              <w:t>2026</w:t>
            </w:r>
            <w:r>
              <w:rPr>
                <w:rFonts w:hint="eastAsia" w:ascii="仿宋_GB2312" w:hAnsi="宋体" w:eastAsia="仿宋_GB2312" w:cs="仿宋_GB2312"/>
                <w:spacing w:val="10"/>
                <w:sz w:val="32"/>
                <w:szCs w:val="32"/>
                <w:bdr w:val="none" w:color="auto" w:sz="0" w:space="0"/>
              </w:rPr>
              <w:t>年第</w:t>
            </w:r>
            <w:r>
              <w:rPr>
                <w:rFonts w:hint="default" w:ascii="Times New Roman" w:hAnsi="Times New Roman" w:eastAsia="仿宋_GB2312" w:cs="Times New Roman"/>
                <w:spacing w:val="10"/>
                <w:sz w:val="32"/>
                <w:szCs w:val="32"/>
                <w:bdr w:val="none" w:color="auto" w:sz="0" w:space="0"/>
              </w:rPr>
              <w:t>7</w:t>
            </w:r>
            <w:r>
              <w:rPr>
                <w:rFonts w:hint="eastAsia" w:ascii="仿宋_GB2312" w:hAnsi="宋体" w:eastAsia="仿宋_GB2312" w:cs="仿宋_GB2312"/>
                <w:spacing w:val="10"/>
                <w:sz w:val="32"/>
                <w:szCs w:val="32"/>
                <w:bdr w:val="none" w:color="auto" w:sz="0" w:space="0"/>
              </w:rPr>
              <w:t>号</w:t>
            </w:r>
          </w:p>
        </w:tc>
      </w:tr>
      <w:tr w14:paraId="21829B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858" w:hRule="atLeast"/>
          <w:jc w:val="center"/>
        </w:trPr>
        <w:tc>
          <w:tcPr>
            <w:tcW w:w="9174" w:type="dxa"/>
            <w:tcBorders>
              <w:top w:val="nil"/>
              <w:left w:val="nil"/>
              <w:bottom w:val="nil"/>
              <w:right w:val="nil"/>
            </w:tcBorders>
            <w:shd w:val="clear"/>
            <w:tcMar>
              <w:left w:w="108" w:type="dxa"/>
              <w:right w:w="108" w:type="dxa"/>
            </w:tcMar>
            <w:vAlign w:val="center"/>
          </w:tcPr>
          <w:p w14:paraId="6AAC3AD7">
            <w:pPr>
              <w:keepNext w:val="0"/>
              <w:keepLines w:val="0"/>
              <w:widowControl/>
              <w:suppressLineNumbers w:val="0"/>
              <w:spacing w:before="0" w:beforeAutospacing="0" w:after="0" w:afterAutospacing="0"/>
              <w:ind w:left="0" w:right="0"/>
              <w:jc w:val="both"/>
              <w:rPr>
                <w:rFonts w:hint="default" w:ascii="Times New Roman" w:hAnsi="Times New Roman" w:cs="Times New Roman"/>
                <w:sz w:val="20"/>
                <w:szCs w:val="20"/>
              </w:rPr>
            </w:pPr>
          </w:p>
        </w:tc>
      </w:tr>
      <w:tr w14:paraId="6E57CE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84" w:hRule="atLeast"/>
          <w:jc w:val="center"/>
        </w:trPr>
        <w:tc>
          <w:tcPr>
            <w:tcW w:w="9174" w:type="dxa"/>
            <w:tcBorders>
              <w:top w:val="nil"/>
              <w:left w:val="nil"/>
              <w:bottom w:val="nil"/>
              <w:right w:val="nil"/>
            </w:tcBorders>
            <w:shd w:val="clear"/>
            <w:tcMar>
              <w:left w:w="108" w:type="dxa"/>
              <w:right w:w="108" w:type="dxa"/>
            </w:tcMar>
            <w:vAlign w:val="center"/>
          </w:tcPr>
          <w:p w14:paraId="175998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60" w:lineRule="atLeast"/>
              <w:ind w:left="0" w:right="0" w:firstLine="0"/>
              <w:jc w:val="center"/>
              <w:rPr>
                <w:rFonts w:hint="eastAsia" w:ascii="宋体" w:hAnsi="宋体" w:eastAsia="宋体" w:cs="宋体"/>
                <w:i w:val="0"/>
                <w:iCs w:val="0"/>
                <w:caps w:val="0"/>
                <w:color w:val="333333"/>
                <w:spacing w:val="0"/>
                <w:sz w:val="32"/>
                <w:szCs w:val="32"/>
              </w:rPr>
            </w:pPr>
            <w:r>
              <w:rPr>
                <w:rFonts w:hint="eastAsia" w:ascii="方正小标宋简体" w:hAnsi="方正小标宋简体" w:eastAsia="方正小标宋简体" w:cs="方正小标宋简体"/>
                <w:i w:val="0"/>
                <w:iCs w:val="0"/>
                <w:caps w:val="0"/>
                <w:color w:val="333333"/>
                <w:spacing w:val="-6"/>
                <w:sz w:val="44"/>
                <w:szCs w:val="44"/>
                <w:bdr w:val="none" w:color="auto" w:sz="0" w:space="0"/>
                <w:shd w:val="clear" w:fill="FFFFFF"/>
              </w:rPr>
              <w:t>市场监管总局</w:t>
            </w:r>
            <w:r>
              <w:rPr>
                <w:rFonts w:hint="eastAsia" w:ascii="方正小标宋简体" w:hAnsi="方正小标宋简体" w:eastAsia="方正小标宋简体" w:cs="方正小标宋简体"/>
                <w:i w:val="0"/>
                <w:iCs w:val="0"/>
                <w:caps w:val="0"/>
                <w:color w:val="333333"/>
                <w:spacing w:val="-11"/>
                <w:sz w:val="44"/>
                <w:szCs w:val="44"/>
                <w:bdr w:val="none" w:color="auto" w:sz="0" w:space="0"/>
                <w:shd w:val="clear" w:fill="FFFFFF"/>
              </w:rPr>
              <w:t>  </w:t>
            </w:r>
            <w:r>
              <w:rPr>
                <w:rFonts w:hint="eastAsia" w:ascii="方正小标宋简体" w:hAnsi="方正小标宋简体" w:eastAsia="方正小标宋简体" w:cs="方正小标宋简体"/>
                <w:i w:val="0"/>
                <w:iCs w:val="0"/>
                <w:caps w:val="0"/>
                <w:color w:val="333333"/>
                <w:spacing w:val="-6"/>
                <w:sz w:val="44"/>
                <w:szCs w:val="44"/>
                <w:bdr w:val="none" w:color="auto" w:sz="0" w:space="0"/>
                <w:shd w:val="clear" w:fill="FFFFFF"/>
              </w:rPr>
              <w:t>交通运输部</w:t>
            </w:r>
            <w:r>
              <w:rPr>
                <w:rFonts w:hint="eastAsia" w:ascii="方正小标宋简体" w:hAnsi="方正小标宋简体" w:eastAsia="方正小标宋简体" w:cs="方正小标宋简体"/>
                <w:i w:val="0"/>
                <w:iCs w:val="0"/>
                <w:caps w:val="0"/>
                <w:color w:val="333333"/>
                <w:spacing w:val="-11"/>
                <w:sz w:val="44"/>
                <w:szCs w:val="44"/>
                <w:bdr w:val="none" w:color="auto" w:sz="0" w:space="0"/>
                <w:shd w:val="clear" w:fill="FFFFFF"/>
              </w:rPr>
              <w:t>  </w:t>
            </w:r>
            <w:r>
              <w:rPr>
                <w:rFonts w:hint="eastAsia" w:ascii="方正小标宋简体" w:hAnsi="方正小标宋简体" w:eastAsia="方正小标宋简体" w:cs="方正小标宋简体"/>
                <w:i w:val="0"/>
                <w:iCs w:val="0"/>
                <w:caps w:val="0"/>
                <w:color w:val="333333"/>
                <w:spacing w:val="-6"/>
                <w:sz w:val="44"/>
                <w:szCs w:val="44"/>
                <w:bdr w:val="none" w:color="auto" w:sz="0" w:space="0"/>
                <w:shd w:val="clear" w:fill="FFFFFF"/>
              </w:rPr>
              <w:t>国家粮食和储备局</w:t>
            </w:r>
          </w:p>
          <w:p w14:paraId="086868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60" w:lineRule="atLeast"/>
              <w:ind w:left="0" w:right="0" w:firstLine="0"/>
              <w:jc w:val="center"/>
              <w:rPr>
                <w:rFonts w:hint="eastAsia" w:ascii="宋体" w:hAnsi="宋体" w:eastAsia="宋体" w:cs="宋体"/>
                <w:i w:val="0"/>
                <w:iCs w:val="0"/>
                <w:caps w:val="0"/>
                <w:color w:val="333333"/>
                <w:spacing w:val="0"/>
                <w:sz w:val="32"/>
                <w:szCs w:val="32"/>
              </w:rPr>
            </w:pPr>
            <w:r>
              <w:rPr>
                <w:rFonts w:hint="eastAsia" w:ascii="方正小标宋简体" w:hAnsi="方正小标宋简体" w:eastAsia="方正小标宋简体" w:cs="方正小标宋简体"/>
                <w:i w:val="0"/>
                <w:iCs w:val="0"/>
                <w:caps w:val="0"/>
                <w:color w:val="333333"/>
                <w:spacing w:val="0"/>
                <w:sz w:val="44"/>
                <w:szCs w:val="44"/>
                <w:bdr w:val="none" w:color="auto" w:sz="0" w:space="0"/>
                <w:shd w:val="clear" w:fill="FFFFFF"/>
              </w:rPr>
              <w:t>关于公布实行道路散装运输许可制度的</w:t>
            </w:r>
          </w:p>
          <w:p w14:paraId="210355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60" w:lineRule="atLeast"/>
              <w:ind w:left="0" w:right="0" w:firstLine="0"/>
              <w:jc w:val="center"/>
              <w:rPr>
                <w:rFonts w:hint="eastAsia" w:ascii="宋体" w:hAnsi="宋体" w:eastAsia="宋体" w:cs="宋体"/>
                <w:i w:val="0"/>
                <w:iCs w:val="0"/>
                <w:caps w:val="0"/>
                <w:color w:val="333333"/>
                <w:spacing w:val="0"/>
                <w:sz w:val="32"/>
                <w:szCs w:val="32"/>
              </w:rPr>
            </w:pPr>
            <w:r>
              <w:rPr>
                <w:rFonts w:hint="eastAsia" w:ascii="方正小标宋简体" w:hAnsi="方正小标宋简体" w:eastAsia="方正小标宋简体" w:cs="方正小标宋简体"/>
                <w:i w:val="0"/>
                <w:iCs w:val="0"/>
                <w:caps w:val="0"/>
                <w:color w:val="333333"/>
                <w:spacing w:val="0"/>
                <w:sz w:val="44"/>
                <w:szCs w:val="44"/>
                <w:bdr w:val="none" w:color="auto" w:sz="0" w:space="0"/>
                <w:shd w:val="clear" w:fill="FFFFFF"/>
              </w:rPr>
              <w:t>重点液态食品目录的公告</w:t>
            </w:r>
          </w:p>
          <w:p w14:paraId="1B2B81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40" w:lineRule="atLeast"/>
              <w:ind w:left="0" w:right="0" w:firstLine="632"/>
              <w:jc w:val="both"/>
              <w:rPr>
                <w:rFonts w:hint="eastAsia" w:ascii="宋体" w:hAnsi="宋体" w:eastAsia="宋体" w:cs="宋体"/>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 </w:t>
            </w:r>
          </w:p>
          <w:p w14:paraId="601224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6" w:lineRule="atLeast"/>
              <w:ind w:left="0" w:right="0" w:firstLine="632"/>
              <w:jc w:val="both"/>
              <w:rPr>
                <w:rFonts w:hint="eastAsia" w:ascii="宋体" w:hAnsi="宋体" w:eastAsia="宋体" w:cs="宋体"/>
                <w:i w:val="0"/>
                <w:iCs w:val="0"/>
                <w:caps w:val="0"/>
                <w:color w:val="333333"/>
                <w:spacing w:val="0"/>
                <w:sz w:val="32"/>
                <w:szCs w:val="32"/>
              </w:rPr>
            </w:pPr>
            <w:r>
              <w:rPr>
                <w:rFonts w:hint="eastAsia" w:ascii="仿宋_GB2312" w:hAnsi="宋体" w:eastAsia="仿宋_GB2312" w:cs="仿宋_GB2312"/>
                <w:i w:val="0"/>
                <w:iCs w:val="0"/>
                <w:caps w:val="0"/>
                <w:color w:val="333333"/>
                <w:spacing w:val="0"/>
                <w:sz w:val="32"/>
                <w:szCs w:val="32"/>
                <w:bdr w:val="none" w:color="auto" w:sz="0" w:space="0"/>
                <w:shd w:val="clear" w:fill="FFFFFF"/>
              </w:rPr>
              <w:t>根据《全国人民代表大会常务委员会关于修改〈中华人民共和国食品安全法〉的决定》（</w:t>
            </w:r>
            <w:r>
              <w:rPr>
                <w:rFonts w:hint="default" w:ascii="Times New Roman" w:hAnsi="Times New Roman" w:eastAsia="仿宋_GB2312" w:cs="Times New Roman"/>
                <w:i w:val="0"/>
                <w:iCs w:val="0"/>
                <w:caps w:val="0"/>
                <w:color w:val="333333"/>
                <w:spacing w:val="0"/>
                <w:sz w:val="32"/>
                <w:szCs w:val="32"/>
                <w:bdr w:val="none" w:color="auto" w:sz="0" w:space="0"/>
                <w:shd w:val="clear" w:fill="FFFFFF"/>
              </w:rPr>
              <w:t>2025</w:t>
            </w:r>
            <w:r>
              <w:rPr>
                <w:rFonts w:hint="eastAsia" w:ascii="仿宋_GB2312" w:hAnsi="宋体"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仿宋_GB2312" w:cs="Times New Roman"/>
                <w:i w:val="0"/>
                <w:iCs w:val="0"/>
                <w:caps w:val="0"/>
                <w:color w:val="333333"/>
                <w:spacing w:val="0"/>
                <w:sz w:val="32"/>
                <w:szCs w:val="32"/>
                <w:bdr w:val="none" w:color="auto" w:sz="0" w:space="0"/>
                <w:shd w:val="clear" w:fill="FFFFFF"/>
              </w:rPr>
              <w:t>9</w:t>
            </w:r>
            <w:r>
              <w:rPr>
                <w:rFonts w:hint="eastAsia" w:ascii="仿宋_GB2312" w:hAnsi="宋体"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仿宋_GB2312" w:cs="Times New Roman"/>
                <w:i w:val="0"/>
                <w:iCs w:val="0"/>
                <w:caps w:val="0"/>
                <w:color w:val="333333"/>
                <w:spacing w:val="0"/>
                <w:sz w:val="32"/>
                <w:szCs w:val="32"/>
                <w:bdr w:val="none" w:color="auto" w:sz="0" w:space="0"/>
                <w:shd w:val="clear" w:fill="FFFFFF"/>
              </w:rPr>
              <w:t>12</w:t>
            </w:r>
            <w:r>
              <w:rPr>
                <w:rFonts w:hint="eastAsia" w:ascii="仿宋_GB2312" w:hAnsi="宋体" w:eastAsia="仿宋_GB2312" w:cs="仿宋_GB2312"/>
                <w:i w:val="0"/>
                <w:iCs w:val="0"/>
                <w:caps w:val="0"/>
                <w:color w:val="333333"/>
                <w:spacing w:val="0"/>
                <w:sz w:val="32"/>
                <w:szCs w:val="32"/>
                <w:bdr w:val="none" w:color="auto" w:sz="0" w:space="0"/>
                <w:shd w:val="clear" w:fill="FFFFFF"/>
              </w:rPr>
              <w:t>日第十四届全国人民代表大会常务委员会第十七次会议通过），市场监管总局、交通运输部、国家粮食和储备局联合制定了实行道路散装运输许可制度的重点液态食品目录，经国务院批准，现予公布。</w:t>
            </w:r>
          </w:p>
          <w:p w14:paraId="27C3A8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6" w:lineRule="atLeast"/>
              <w:ind w:left="0" w:right="0" w:firstLine="632"/>
              <w:jc w:val="both"/>
              <w:rPr>
                <w:rFonts w:hint="eastAsia" w:ascii="宋体" w:hAnsi="宋体" w:eastAsia="宋体" w:cs="宋体"/>
                <w:i w:val="0"/>
                <w:iCs w:val="0"/>
                <w:caps w:val="0"/>
                <w:color w:val="333333"/>
                <w:spacing w:val="0"/>
                <w:sz w:val="32"/>
                <w:szCs w:val="32"/>
              </w:rPr>
            </w:pPr>
            <w:r>
              <w:rPr>
                <w:rFonts w:hint="eastAsia" w:ascii="仿宋_GB2312" w:hAnsi="宋体" w:eastAsia="仿宋_GB2312" w:cs="仿宋_GB2312"/>
                <w:i w:val="0"/>
                <w:iCs w:val="0"/>
                <w:caps w:val="0"/>
                <w:color w:val="333333"/>
                <w:spacing w:val="0"/>
                <w:sz w:val="32"/>
                <w:szCs w:val="32"/>
                <w:bdr w:val="none" w:color="auto" w:sz="0" w:space="0"/>
                <w:shd w:val="clear" w:fill="FFFFFF"/>
              </w:rPr>
              <w:t>自</w:t>
            </w:r>
            <w:r>
              <w:rPr>
                <w:rFonts w:hint="default" w:ascii="Times New Roman" w:hAnsi="Times New Roman" w:eastAsia="仿宋_GB2312" w:cs="Times New Roman"/>
                <w:i w:val="0"/>
                <w:iCs w:val="0"/>
                <w:caps w:val="0"/>
                <w:color w:val="333333"/>
                <w:spacing w:val="0"/>
                <w:sz w:val="32"/>
                <w:szCs w:val="32"/>
                <w:bdr w:val="none" w:color="auto" w:sz="0" w:space="0"/>
                <w:shd w:val="clear" w:fill="FFFFFF"/>
              </w:rPr>
              <w:t>2026</w:t>
            </w:r>
            <w:r>
              <w:rPr>
                <w:rFonts w:hint="eastAsia" w:ascii="仿宋_GB2312" w:hAnsi="宋体"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仿宋_GB2312" w:cs="Times New Roman"/>
                <w:i w:val="0"/>
                <w:iCs w:val="0"/>
                <w:caps w:val="0"/>
                <w:color w:val="333333"/>
                <w:spacing w:val="0"/>
                <w:sz w:val="32"/>
                <w:szCs w:val="32"/>
                <w:bdr w:val="none" w:color="auto" w:sz="0" w:space="0"/>
                <w:shd w:val="clear" w:fill="FFFFFF"/>
              </w:rPr>
              <w:t>7</w:t>
            </w:r>
            <w:r>
              <w:rPr>
                <w:rFonts w:hint="eastAsia" w:ascii="仿宋_GB2312" w:hAnsi="宋体"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仿宋_GB2312" w:cs="Times New Roman"/>
                <w:i w:val="0"/>
                <w:iCs w:val="0"/>
                <w:caps w:val="0"/>
                <w:color w:val="333333"/>
                <w:spacing w:val="0"/>
                <w:sz w:val="32"/>
                <w:szCs w:val="32"/>
                <w:bdr w:val="none" w:color="auto" w:sz="0" w:space="0"/>
                <w:shd w:val="clear" w:fill="FFFFFF"/>
              </w:rPr>
              <w:t>1</w:t>
            </w:r>
            <w:r>
              <w:rPr>
                <w:rFonts w:hint="eastAsia" w:ascii="仿宋_GB2312" w:hAnsi="宋体" w:eastAsia="仿宋_GB2312" w:cs="仿宋_GB2312"/>
                <w:i w:val="0"/>
                <w:iCs w:val="0"/>
                <w:caps w:val="0"/>
                <w:color w:val="333333"/>
                <w:spacing w:val="0"/>
                <w:sz w:val="32"/>
                <w:szCs w:val="32"/>
                <w:bdr w:val="none" w:color="auto" w:sz="0" w:space="0"/>
                <w:shd w:val="clear" w:fill="FFFFFF"/>
              </w:rPr>
              <w:t>日起，道路运输经营者未取得许可的，不得从事目录范围内重点液态食品道路散装运输。</w:t>
            </w:r>
          </w:p>
          <w:p w14:paraId="3DBF2E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94" w:lineRule="atLeast"/>
              <w:ind w:left="0" w:right="0" w:firstLine="200"/>
              <w:jc w:val="both"/>
              <w:rPr>
                <w:rFonts w:hint="eastAsia" w:ascii="宋体" w:hAnsi="宋体" w:eastAsia="宋体" w:cs="宋体"/>
                <w:i w:val="0"/>
                <w:iCs w:val="0"/>
                <w:caps w:val="0"/>
                <w:color w:val="333333"/>
                <w:spacing w:val="0"/>
                <w:sz w:val="32"/>
                <w:szCs w:val="32"/>
              </w:rPr>
            </w:pPr>
            <w:r>
              <w:rPr>
                <w:rFonts w:hint="eastAsia" w:ascii="仿宋_GB2312" w:hAnsi="宋体" w:eastAsia="仿宋_GB2312" w:cs="仿宋_GB2312"/>
                <w:i w:val="0"/>
                <w:iCs w:val="0"/>
                <w:caps w:val="0"/>
                <w:color w:val="333333"/>
                <w:spacing w:val="0"/>
                <w:sz w:val="32"/>
                <w:szCs w:val="32"/>
                <w:bdr w:val="none" w:color="auto" w:sz="0" w:space="0"/>
                <w:shd w:val="clear" w:fill="FFFFFF"/>
              </w:rPr>
              <w:t> </w:t>
            </w:r>
          </w:p>
          <w:p w14:paraId="305771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94" w:lineRule="atLeast"/>
              <w:ind w:left="0" w:right="0" w:firstLine="200"/>
              <w:jc w:val="both"/>
              <w:rPr>
                <w:rFonts w:hint="eastAsia" w:ascii="宋体" w:hAnsi="宋体" w:eastAsia="宋体" w:cs="宋体"/>
                <w:i w:val="0"/>
                <w:iCs w:val="0"/>
                <w:caps w:val="0"/>
                <w:color w:val="333333"/>
                <w:spacing w:val="0"/>
                <w:sz w:val="32"/>
                <w:szCs w:val="32"/>
              </w:rPr>
            </w:pPr>
            <w:r>
              <w:rPr>
                <w:rFonts w:hint="eastAsia" w:ascii="仿宋_GB2312" w:hAnsi="宋体" w:eastAsia="仿宋_GB2312" w:cs="仿宋_GB2312"/>
                <w:i w:val="0"/>
                <w:iCs w:val="0"/>
                <w:caps w:val="0"/>
                <w:color w:val="333333"/>
                <w:spacing w:val="0"/>
                <w:sz w:val="32"/>
                <w:szCs w:val="32"/>
                <w:bdr w:val="none" w:color="auto" w:sz="0" w:space="0"/>
                <w:shd w:val="clear" w:fill="FFFFFF"/>
              </w:rPr>
              <w:t> </w:t>
            </w:r>
          </w:p>
          <w:p w14:paraId="762FA3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94" w:lineRule="atLeast"/>
              <w:ind w:left="0" w:right="0" w:firstLine="200"/>
              <w:jc w:val="both"/>
              <w:rPr>
                <w:rFonts w:hint="eastAsia" w:ascii="宋体" w:hAnsi="宋体" w:eastAsia="宋体" w:cs="宋体"/>
                <w:i w:val="0"/>
                <w:iCs w:val="0"/>
                <w:caps w:val="0"/>
                <w:color w:val="333333"/>
                <w:spacing w:val="0"/>
                <w:sz w:val="32"/>
                <w:szCs w:val="32"/>
              </w:rPr>
            </w:pPr>
            <w:r>
              <w:rPr>
                <w:rFonts w:hint="eastAsia" w:ascii="仿宋_GB2312" w:hAnsi="宋体" w:eastAsia="仿宋_GB2312" w:cs="仿宋_GB2312"/>
                <w:i w:val="0"/>
                <w:iCs w:val="0"/>
                <w:caps w:val="0"/>
                <w:color w:val="333333"/>
                <w:spacing w:val="0"/>
                <w:sz w:val="32"/>
                <w:szCs w:val="32"/>
                <w:bdr w:val="none" w:color="auto" w:sz="0" w:space="0"/>
                <w:shd w:val="clear" w:fill="FFFFFF"/>
              </w:rPr>
              <w:t> </w:t>
            </w:r>
          </w:p>
          <w:p w14:paraId="45B068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0" w:lineRule="atLeast"/>
              <w:ind w:left="0" w:right="1280" w:firstLine="1600"/>
              <w:jc w:val="left"/>
              <w:rPr>
                <w:rFonts w:hint="eastAsia" w:ascii="宋体" w:hAnsi="宋体" w:eastAsia="宋体" w:cs="宋体"/>
                <w:i w:val="0"/>
                <w:iCs w:val="0"/>
                <w:caps w:val="0"/>
                <w:color w:val="333333"/>
                <w:spacing w:val="0"/>
                <w:sz w:val="32"/>
                <w:szCs w:val="32"/>
              </w:rPr>
            </w:pPr>
            <w:r>
              <w:rPr>
                <w:rFonts w:hint="eastAsia" w:ascii="仿宋_GB2312" w:hAnsi="宋体" w:eastAsia="仿宋_GB2312" w:cs="仿宋_GB2312"/>
                <w:i w:val="0"/>
                <w:iCs w:val="0"/>
                <w:caps w:val="0"/>
                <w:color w:val="333333"/>
                <w:spacing w:val="0"/>
                <w:sz w:val="32"/>
                <w:szCs w:val="32"/>
                <w:bdr w:val="none" w:color="auto" w:sz="0" w:space="0"/>
                <w:shd w:val="clear" w:fill="FFFFFF"/>
              </w:rPr>
              <w:t>市场监管总局              </w:t>
            </w:r>
            <w:r>
              <w:rPr>
                <w:rFonts w:hint="eastAsia" w:ascii="仿宋_GB2312" w:hAnsi="宋体" w:eastAsia="仿宋_GB2312" w:cs="仿宋_GB2312"/>
                <w:i w:val="0"/>
                <w:iCs w:val="0"/>
                <w:caps w:val="0"/>
                <w:color w:val="333333"/>
                <w:spacing w:val="34"/>
                <w:sz w:val="32"/>
                <w:szCs w:val="32"/>
                <w:bdr w:val="none" w:color="auto" w:sz="0" w:space="0"/>
                <w:shd w:val="clear" w:fill="FFFFFF"/>
              </w:rPr>
              <w:t> </w:t>
            </w:r>
            <w:r>
              <w:rPr>
                <w:rFonts w:hint="eastAsia" w:ascii="仿宋_GB2312" w:hAnsi="宋体" w:eastAsia="仿宋_GB2312" w:cs="仿宋_GB2312"/>
                <w:i w:val="0"/>
                <w:iCs w:val="0"/>
                <w:caps w:val="0"/>
                <w:color w:val="333333"/>
                <w:spacing w:val="0"/>
                <w:sz w:val="32"/>
                <w:szCs w:val="32"/>
                <w:bdr w:val="none" w:color="auto" w:sz="0" w:space="0"/>
                <w:shd w:val="clear" w:fill="FFFFFF"/>
              </w:rPr>
              <w:t>交通运输部</w:t>
            </w:r>
          </w:p>
          <w:p w14:paraId="1622D9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94" w:lineRule="atLeast"/>
              <w:ind w:left="0" w:right="0" w:firstLine="0"/>
              <w:jc w:val="both"/>
              <w:rPr>
                <w:rFonts w:hint="eastAsia" w:ascii="宋体" w:hAnsi="宋体" w:eastAsia="宋体" w:cs="宋体"/>
                <w:i w:val="0"/>
                <w:iCs w:val="0"/>
                <w:caps w:val="0"/>
                <w:color w:val="333333"/>
                <w:spacing w:val="0"/>
                <w:sz w:val="32"/>
                <w:szCs w:val="32"/>
              </w:rPr>
            </w:pPr>
            <w:r>
              <w:rPr>
                <w:rFonts w:hint="eastAsia" w:ascii="仿宋_GB2312" w:hAnsi="宋体" w:eastAsia="仿宋_GB2312" w:cs="仿宋_GB2312"/>
                <w:i w:val="0"/>
                <w:iCs w:val="0"/>
                <w:caps w:val="0"/>
                <w:color w:val="333333"/>
                <w:spacing w:val="0"/>
                <w:sz w:val="32"/>
                <w:szCs w:val="32"/>
                <w:bdr w:val="none" w:color="auto" w:sz="0" w:space="0"/>
                <w:shd w:val="clear" w:fill="FFFFFF"/>
              </w:rPr>
              <w:t>                              </w:t>
            </w:r>
            <w:r>
              <w:rPr>
                <w:rFonts w:hint="eastAsia" w:ascii="仿宋_GB2312" w:hAnsi="宋体" w:eastAsia="仿宋_GB2312" w:cs="仿宋_GB2312"/>
                <w:i w:val="0"/>
                <w:iCs w:val="0"/>
                <w:caps w:val="0"/>
                <w:color w:val="333333"/>
                <w:spacing w:val="28"/>
                <w:sz w:val="32"/>
                <w:szCs w:val="32"/>
                <w:bdr w:val="none" w:color="auto" w:sz="0" w:space="0"/>
                <w:shd w:val="clear" w:fill="FFFFFF"/>
              </w:rPr>
              <w:t>  </w:t>
            </w:r>
            <w:r>
              <w:rPr>
                <w:rFonts w:hint="eastAsia" w:ascii="仿宋_GB2312" w:hAnsi="宋体" w:eastAsia="仿宋_GB2312" w:cs="仿宋_GB2312"/>
                <w:i w:val="0"/>
                <w:iCs w:val="0"/>
                <w:caps w:val="0"/>
                <w:color w:val="333333"/>
                <w:spacing w:val="0"/>
                <w:sz w:val="32"/>
                <w:szCs w:val="32"/>
                <w:bdr w:val="none" w:color="auto" w:sz="0" w:space="0"/>
                <w:shd w:val="clear" w:fill="FFFFFF"/>
              </w:rPr>
              <w:t>国家粮食和储备局</w:t>
            </w:r>
          </w:p>
          <w:p w14:paraId="75CC1C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4" w:lineRule="atLeast"/>
              <w:ind w:left="0" w:right="1280" w:firstLine="0"/>
              <w:jc w:val="right"/>
              <w:rPr>
                <w:rFonts w:hint="eastAsia" w:ascii="宋体" w:hAnsi="宋体" w:eastAsia="宋体" w:cs="宋体"/>
                <w:i w:val="0"/>
                <w:iCs w:val="0"/>
                <w:caps w:val="0"/>
                <w:color w:val="333333"/>
                <w:spacing w:val="0"/>
                <w:sz w:val="32"/>
                <w:szCs w:val="32"/>
              </w:rPr>
            </w:pPr>
            <w:r>
              <w:rPr>
                <w:rFonts w:hint="eastAsia" w:ascii="仿宋_GB2312" w:hAnsi="宋体" w:eastAsia="仿宋_GB2312" w:cs="仿宋_GB2312"/>
                <w:i w:val="0"/>
                <w:iCs w:val="0"/>
                <w:caps w:val="0"/>
                <w:color w:val="333333"/>
                <w:spacing w:val="0"/>
                <w:sz w:val="32"/>
                <w:szCs w:val="32"/>
                <w:bdr w:val="none" w:color="auto" w:sz="0" w:space="0"/>
                <w:shd w:val="clear" w:fill="FFFFFF"/>
              </w:rPr>
              <w:t>                           </w:t>
            </w:r>
            <w:r>
              <w:rPr>
                <w:rFonts w:hint="default" w:ascii="Times New Roman" w:hAnsi="Times New Roman" w:eastAsia="仿宋_GB2312" w:cs="Times New Roman"/>
                <w:i w:val="0"/>
                <w:iCs w:val="0"/>
                <w:caps w:val="0"/>
                <w:color w:val="333333"/>
                <w:spacing w:val="0"/>
                <w:sz w:val="32"/>
                <w:szCs w:val="32"/>
                <w:bdr w:val="none" w:color="auto" w:sz="0" w:space="0"/>
                <w:shd w:val="clear" w:fill="FFFFFF"/>
              </w:rPr>
              <w:t>2026</w:t>
            </w:r>
            <w:r>
              <w:rPr>
                <w:rFonts w:hint="eastAsia" w:ascii="仿宋_GB2312" w:hAnsi="宋体"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仿宋_GB2312" w:cs="Times New Roman"/>
                <w:i w:val="0"/>
                <w:iCs w:val="0"/>
                <w:caps w:val="0"/>
                <w:color w:val="333333"/>
                <w:spacing w:val="0"/>
                <w:sz w:val="32"/>
                <w:szCs w:val="32"/>
                <w:bdr w:val="none" w:color="auto" w:sz="0" w:space="0"/>
                <w:shd w:val="clear" w:fill="FFFFFF"/>
              </w:rPr>
              <w:t>2</w:t>
            </w:r>
            <w:r>
              <w:rPr>
                <w:rFonts w:hint="eastAsia" w:ascii="仿宋_GB2312" w:hAnsi="宋体"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仿宋_GB2312" w:cs="Times New Roman"/>
                <w:i w:val="0"/>
                <w:iCs w:val="0"/>
                <w:caps w:val="0"/>
                <w:color w:val="333333"/>
                <w:spacing w:val="0"/>
                <w:sz w:val="32"/>
                <w:szCs w:val="32"/>
                <w:bdr w:val="none" w:color="auto" w:sz="0" w:space="0"/>
                <w:shd w:val="clear" w:fill="FFFFFF"/>
              </w:rPr>
              <w:t>3</w:t>
            </w:r>
            <w:r>
              <w:rPr>
                <w:rFonts w:hint="eastAsia" w:ascii="仿宋_GB2312" w:hAnsi="宋体" w:eastAsia="仿宋_GB2312" w:cs="仿宋_GB2312"/>
                <w:i w:val="0"/>
                <w:iCs w:val="0"/>
                <w:caps w:val="0"/>
                <w:color w:val="333333"/>
                <w:spacing w:val="0"/>
                <w:sz w:val="32"/>
                <w:szCs w:val="32"/>
                <w:bdr w:val="none" w:color="auto" w:sz="0" w:space="0"/>
                <w:shd w:val="clear" w:fill="FFFFFF"/>
              </w:rPr>
              <w:t>日</w:t>
            </w:r>
          </w:p>
          <w:p w14:paraId="66492B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60" w:lineRule="atLeast"/>
              <w:ind w:left="0" w:right="0" w:firstLine="0"/>
              <w:jc w:val="center"/>
              <w:rPr>
                <w:rFonts w:hint="eastAsia" w:ascii="宋体" w:hAnsi="宋体" w:eastAsia="宋体" w:cs="宋体"/>
                <w:i w:val="0"/>
                <w:iCs w:val="0"/>
                <w:caps w:val="0"/>
                <w:color w:val="333333"/>
                <w:spacing w:val="0"/>
                <w:sz w:val="32"/>
                <w:szCs w:val="32"/>
              </w:rPr>
            </w:pPr>
          </w:p>
          <w:p w14:paraId="6EB3E2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微软雅黑" w:hAnsi="微软雅黑" w:eastAsia="微软雅黑" w:cs="微软雅黑"/>
                <w:i w:val="0"/>
                <w:iCs w:val="0"/>
                <w:caps w:val="0"/>
                <w:color w:val="777777"/>
                <w:spacing w:val="0"/>
                <w:sz w:val="24"/>
                <w:szCs w:val="24"/>
                <w:u w:val="none"/>
                <w:bdr w:val="none" w:color="auto" w:sz="0" w:space="0"/>
                <w:shd w:val="clear" w:fill="FFFFFF"/>
                <w:vertAlign w:val="baseline"/>
              </w:rPr>
              <w:drawing>
                <wp:inline distT="0" distB="0" distL="114300" distR="114300">
                  <wp:extent cx="5270500" cy="7454900"/>
                  <wp:effectExtent l="0" t="0" r="6350" b="12700"/>
                  <wp:docPr id="1" name="图片 1" descr="文字文稿4_01.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文字文稿4_01.png"/>
                          <pic:cNvPicPr>
                            <a:picLocks noChangeAspect="1"/>
                          </pic:cNvPicPr>
                        </pic:nvPicPr>
                        <pic:blipFill>
                          <a:blip r:embed="rId5"/>
                          <a:stretch>
                            <a:fillRect/>
                          </a:stretch>
                        </pic:blipFill>
                        <pic:spPr>
                          <a:xfrm>
                            <a:off x="0" y="0"/>
                            <a:ext cx="5270500" cy="7454900"/>
                          </a:xfrm>
                          <a:prstGeom prst="rect">
                            <a:avLst/>
                          </a:prstGeom>
                          <a:noFill/>
                          <a:ln w="9525">
                            <a:noFill/>
                          </a:ln>
                        </pic:spPr>
                      </pic:pic>
                    </a:graphicData>
                  </a:graphic>
                </wp:inline>
              </w:drawing>
            </w:r>
          </w:p>
          <w:p w14:paraId="7BA6E6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p>
          <w:p w14:paraId="348152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p>
          <w:p w14:paraId="78E5CB04">
            <w:pPr>
              <w:keepNext w:val="0"/>
              <w:keepLines w:val="0"/>
              <w:widowControl/>
              <w:suppressLineNumbers w:val="0"/>
              <w:wordWrap w:val="0"/>
              <w:spacing w:before="0" w:beforeAutospacing="0" w:after="0" w:afterAutospacing="0"/>
              <w:ind w:left="0" w:right="0"/>
              <w:jc w:val="both"/>
              <w:rPr>
                <w:rFonts w:hint="default" w:ascii="Times New Roman" w:hAnsi="Times New Roman" w:cs="Times New Roman"/>
                <w:sz w:val="20"/>
                <w:szCs w:val="20"/>
              </w:rPr>
            </w:pPr>
          </w:p>
        </w:tc>
      </w:tr>
    </w:tbl>
    <w:p w14:paraId="4367B1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140A53"/>
    <w:multiLevelType w:val="multilevel"/>
    <w:tmpl w:val="91140A5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A718EE37"/>
    <w:multiLevelType w:val="multilevel"/>
    <w:tmpl w:val="A718EE3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C7F66AAD"/>
    <w:multiLevelType w:val="multilevel"/>
    <w:tmpl w:val="C7F66AA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02652CCB"/>
    <w:multiLevelType w:val="multilevel"/>
    <w:tmpl w:val="02652CC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0699A2B5"/>
    <w:multiLevelType w:val="multilevel"/>
    <w:tmpl w:val="0699A2B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085FE6D7"/>
    <w:multiLevelType w:val="multilevel"/>
    <w:tmpl w:val="085FE6D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
    <w:nsid w:val="197A97CC"/>
    <w:multiLevelType w:val="multilevel"/>
    <w:tmpl w:val="197A97C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3"/>
  </w:num>
  <w:num w:numId="2">
    <w:abstractNumId w:val="1"/>
  </w:num>
  <w:num w:numId="3">
    <w:abstractNumId w:val="6"/>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387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hyperlink" Target="https://www.samr.gov.cn/cms_files/filemanager/1647978232/picture/20262/ce5e27cc92384a99b3051df4ab7c05a1.png"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393</Words>
  <Characters>448</Characters>
  <Lines>0</Lines>
  <Paragraphs>0</Paragraphs>
  <TotalTime>0</TotalTime>
  <ScaleCrop>false</ScaleCrop>
  <LinksUpToDate>false</LinksUpToDate>
  <CharactersWithSpaces>559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2026-03-11T01:04:58Z</dcterms:created>
  <dc:creator>Administrator</dc:creator>
  <cp:lastModifiedBy>峰回路转</cp:lastModifiedBy>
  <dcterms:modified xsi:type="dcterms:W3CDTF">2026-03-11T01:05:13Z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eyJoZGlkIjoiODkyMDU0YmJlNTZhZTE1NjU0OGRiMTBjMmE2NzA1ZmQiLCJ1c2VySWQiOiI1NTI3ODExMjcifQ==</vt:lpwstr>
  </property>
  <property fmtid="{D5CDD505-2E9C-101B-9397-08002B2CF9AE}" pid="4" name="ICV">
    <vt:lpwstr>74BAD747DEE84FEAAF854F37B635CE4E_12</vt:lpwstr>
  </property>
</Properties>
</file>