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36"/>
          <w:szCs w:val="36"/>
          <w:lang w:eastAsia="zh-CN"/>
        </w:rPr>
        <w:t>枣庄市建筑涂料</w:t>
      </w:r>
      <w:r>
        <w:rPr>
          <w:rFonts w:hint="eastAsia" w:ascii="方正小标宋简体" w:hAnsi="方正小标宋简体" w:eastAsia="方正小标宋简体" w:cs="方正小标宋简体"/>
          <w:b w:val="0"/>
          <w:bCs/>
          <w:color w:val="000000"/>
          <w:sz w:val="36"/>
          <w:szCs w:val="36"/>
        </w:rPr>
        <w:t>产品质量监督抽查实施细则</w:t>
      </w:r>
    </w:p>
    <w:p>
      <w:pPr>
        <w:snapToGrid w:val="0"/>
        <w:spacing w:line="440" w:lineRule="exact"/>
        <w:rPr>
          <w:rFonts w:ascii="宋体" w:cs="宋体"/>
          <w:b/>
          <w:bCs/>
          <w:color w:val="000000"/>
          <w:szCs w:val="21"/>
        </w:rPr>
      </w:pPr>
      <w:r>
        <w:rPr>
          <w:rFonts w:ascii="宋体" w:hAnsi="宋体" w:cs="宋体"/>
          <w:b/>
          <w:bCs/>
          <w:color w:val="000000"/>
          <w:szCs w:val="21"/>
        </w:rPr>
        <w:t xml:space="preserve">1 </w:t>
      </w:r>
      <w:r>
        <w:rPr>
          <w:rFonts w:hint="eastAsia" w:ascii="宋体" w:hAnsi="宋体" w:cs="宋体"/>
          <w:b/>
          <w:bCs/>
          <w:color w:val="000000"/>
          <w:szCs w:val="21"/>
        </w:rPr>
        <w:t>抽样</w:t>
      </w:r>
    </w:p>
    <w:p>
      <w:pPr>
        <w:snapToGrid w:val="0"/>
        <w:spacing w:line="360" w:lineRule="auto"/>
        <w:rPr>
          <w:rFonts w:ascii="宋体"/>
          <w:color w:val="000000"/>
          <w:szCs w:val="21"/>
        </w:rPr>
      </w:pPr>
      <w:r>
        <w:rPr>
          <w:rFonts w:ascii="宋体" w:hAnsi="宋体"/>
          <w:color w:val="000000"/>
          <w:szCs w:val="21"/>
        </w:rPr>
        <w:t>1.1</w:t>
      </w:r>
      <w:r>
        <w:rPr>
          <w:rFonts w:hint="eastAsia" w:ascii="宋体" w:hAnsi="宋体"/>
          <w:color w:val="000000"/>
          <w:szCs w:val="21"/>
        </w:rPr>
        <w:t>抽样方法</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以随机抽样的方式在被抽样生产者、销售者的待销产品中抽取。随机数一般可使用随机数表、随机数骰子或扑克牌等方法产生。</w:t>
      </w:r>
    </w:p>
    <w:p>
      <w:pPr>
        <w:snapToGrid w:val="0"/>
        <w:spacing w:line="360" w:lineRule="auto"/>
        <w:rPr>
          <w:rFonts w:ascii="宋体" w:hAnsi="宋体"/>
          <w:color w:val="000000"/>
          <w:szCs w:val="21"/>
        </w:rPr>
      </w:pPr>
      <w:r>
        <w:rPr>
          <w:rFonts w:ascii="宋体" w:hAnsi="宋体"/>
          <w:color w:val="000000"/>
          <w:szCs w:val="21"/>
        </w:rPr>
        <w:t>1.2</w:t>
      </w:r>
      <w:r>
        <w:rPr>
          <w:rFonts w:hint="eastAsia" w:ascii="宋体" w:hAnsi="宋体"/>
          <w:color w:val="000000"/>
          <w:szCs w:val="21"/>
        </w:rPr>
        <w:t>抽样基数</w:t>
      </w:r>
    </w:p>
    <w:p>
      <w:pPr>
        <w:snapToGrid w:val="0"/>
        <w:spacing w:line="360" w:lineRule="auto"/>
        <w:ind w:firstLine="420" w:firstLineChars="200"/>
        <w:rPr>
          <w:rFonts w:ascii="宋体"/>
          <w:color w:val="000000"/>
          <w:szCs w:val="21"/>
        </w:rPr>
      </w:pPr>
      <w:r>
        <w:rPr>
          <w:rFonts w:hint="eastAsia" w:ascii="宋体" w:hAnsi="宋体"/>
          <w:color w:val="000000"/>
          <w:szCs w:val="21"/>
        </w:rPr>
        <w:t>抽查样品基数满足抽样数量即可。</w:t>
      </w:r>
    </w:p>
    <w:p>
      <w:pPr>
        <w:snapToGrid w:val="0"/>
        <w:spacing w:line="360" w:lineRule="auto"/>
        <w:rPr>
          <w:rFonts w:ascii="宋体"/>
          <w:color w:val="FF0000"/>
          <w:szCs w:val="21"/>
        </w:rPr>
      </w:pPr>
      <w:r>
        <w:rPr>
          <w:rFonts w:ascii="宋体" w:hAnsi="宋体"/>
          <w:color w:val="000000"/>
          <w:szCs w:val="21"/>
        </w:rPr>
        <w:t>1.3</w:t>
      </w:r>
      <w:r>
        <w:rPr>
          <w:rFonts w:hint="eastAsia" w:ascii="宋体" w:hAnsi="宋体"/>
          <w:color w:val="000000"/>
          <w:szCs w:val="21"/>
        </w:rPr>
        <w:t>抽样数量</w:t>
      </w:r>
    </w:p>
    <w:p>
      <w:pPr>
        <w:snapToGrid w:val="0"/>
        <w:spacing w:line="348" w:lineRule="auto"/>
        <w:ind w:firstLine="420" w:firstLineChars="200"/>
        <w:rPr>
          <w:rFonts w:hint="eastAsia" w:ascii="宋体"/>
          <w:color w:val="000000"/>
          <w:szCs w:val="21"/>
        </w:rPr>
      </w:pPr>
      <w:r>
        <w:rPr>
          <w:rFonts w:hint="eastAsia" w:ascii="宋体"/>
          <w:color w:val="000000"/>
          <w:szCs w:val="21"/>
        </w:rPr>
        <w:t>每类产品抽取不少于 6kg 样品，其中检验样品不少于 3kg，备用样品不少于 3kg，盛装在合适的容器中。</w:t>
      </w:r>
    </w:p>
    <w:p>
      <w:pPr>
        <w:snapToGrid w:val="0"/>
        <w:spacing w:line="348" w:lineRule="auto"/>
        <w:ind w:firstLine="420" w:firstLineChars="200"/>
        <w:rPr>
          <w:rFonts w:hint="eastAsia" w:ascii="宋体"/>
          <w:color w:val="000000"/>
          <w:szCs w:val="21"/>
        </w:rPr>
      </w:pPr>
      <w:r>
        <w:rPr>
          <w:rFonts w:hint="eastAsia" w:ascii="宋体"/>
          <w:color w:val="000000"/>
          <w:szCs w:val="21"/>
        </w:rPr>
        <w:t>独立包装产品质量≤5kg时，应尽量整包装抽取，避免分装。在贮罐、大桶或其他较大容器中抽取样品</w:t>
      </w:r>
      <w:r>
        <w:rPr>
          <w:rFonts w:hint="eastAsia" w:ascii="宋体"/>
          <w:color w:val="000000"/>
          <w:szCs w:val="21"/>
          <w:lang w:eastAsia="zh-CN"/>
        </w:rPr>
        <w:t>：</w:t>
      </w:r>
      <w:r>
        <w:rPr>
          <w:rFonts w:hint="eastAsia" w:ascii="宋体"/>
          <w:color w:val="000000"/>
          <w:szCs w:val="21"/>
        </w:rPr>
        <w:t>由于涂料易产生分层、沉底等情况，取样前应使用合适的搅拌工具将样品搅拌均匀，抽样量见表1。</w:t>
      </w:r>
    </w:p>
    <w:p>
      <w:pPr>
        <w:snapToGrid w:val="0"/>
        <w:spacing w:line="348" w:lineRule="auto"/>
        <w:ind w:firstLine="422" w:firstLineChars="200"/>
        <w:jc w:val="center"/>
        <w:rPr>
          <w:rFonts w:hint="eastAsia" w:ascii="宋体"/>
          <w:b/>
          <w:bCs/>
          <w:color w:val="000000"/>
          <w:szCs w:val="21"/>
          <w:lang w:val="en-US" w:eastAsia="zh-CN"/>
        </w:rPr>
      </w:pPr>
      <w:r>
        <w:rPr>
          <w:rFonts w:hint="eastAsia" w:ascii="宋体"/>
          <w:b/>
          <w:bCs/>
          <w:color w:val="000000"/>
          <w:szCs w:val="21"/>
          <w:lang w:eastAsia="zh-CN"/>
        </w:rPr>
        <w:t>标</w:t>
      </w:r>
      <w:r>
        <w:rPr>
          <w:rFonts w:hint="eastAsia" w:ascii="宋体"/>
          <w:b/>
          <w:bCs/>
          <w:color w:val="000000"/>
          <w:szCs w:val="21"/>
          <w:lang w:val="en-US" w:eastAsia="zh-CN"/>
        </w:rPr>
        <w:t>1 抽样数量表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4"/>
        <w:gridCol w:w="6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tcPr>
          <w:p>
            <w:pPr>
              <w:snapToGrid w:val="0"/>
              <w:spacing w:line="348" w:lineRule="auto"/>
              <w:jc w:val="center"/>
              <w:rPr>
                <w:rFonts w:hint="default" w:ascii="宋体"/>
                <w:color w:val="000000"/>
                <w:szCs w:val="21"/>
                <w:lang w:val="en-US" w:eastAsia="zh-CN"/>
              </w:rPr>
            </w:pPr>
            <w:r>
              <w:rPr>
                <w:rFonts w:hint="eastAsia" w:ascii="宋体"/>
                <w:color w:val="000000"/>
                <w:szCs w:val="21"/>
                <w:lang w:val="en-US" w:eastAsia="zh-CN"/>
              </w:rPr>
              <w:t>产品种类</w:t>
            </w:r>
          </w:p>
        </w:tc>
        <w:tc>
          <w:tcPr>
            <w:tcW w:w="6507" w:type="dxa"/>
          </w:tcPr>
          <w:p>
            <w:pPr>
              <w:snapToGrid w:val="0"/>
              <w:spacing w:line="348" w:lineRule="auto"/>
              <w:jc w:val="center"/>
              <w:rPr>
                <w:rFonts w:hint="default" w:ascii="宋体"/>
                <w:color w:val="000000"/>
                <w:szCs w:val="21"/>
                <w:lang w:val="en-US" w:eastAsia="zh-CN"/>
              </w:rPr>
            </w:pPr>
            <w:r>
              <w:rPr>
                <w:rFonts w:hint="eastAsia" w:ascii="宋体"/>
                <w:color w:val="000000"/>
                <w:szCs w:val="21"/>
                <w:lang w:val="en-US" w:eastAsia="zh-CN"/>
              </w:rPr>
              <w:t>抽样数量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tcPr>
          <w:p>
            <w:pPr>
              <w:snapToGrid w:val="0"/>
              <w:spacing w:line="348" w:lineRule="auto"/>
              <w:rPr>
                <w:rFonts w:hint="default" w:ascii="宋体"/>
                <w:color w:val="000000"/>
                <w:szCs w:val="21"/>
                <w:lang w:val="en-US" w:eastAsia="zh-CN"/>
              </w:rPr>
            </w:pPr>
            <w:r>
              <w:rPr>
                <w:rFonts w:hint="default" w:ascii="宋体"/>
                <w:color w:val="000000"/>
                <w:szCs w:val="21"/>
                <w:lang w:val="en-US" w:eastAsia="zh-CN"/>
              </w:rPr>
              <w:t>合成树脂乳液内墙涂料</w:t>
            </w:r>
          </w:p>
        </w:tc>
        <w:tc>
          <w:tcPr>
            <w:tcW w:w="6507" w:type="dxa"/>
          </w:tcPr>
          <w:p>
            <w:pPr>
              <w:snapToGrid w:val="0"/>
              <w:spacing w:line="348" w:lineRule="auto"/>
              <w:rPr>
                <w:rFonts w:hint="default" w:ascii="宋体"/>
                <w:color w:val="000000"/>
                <w:szCs w:val="21"/>
                <w:lang w:val="en-US" w:eastAsia="zh-CN"/>
              </w:rPr>
            </w:pPr>
            <w:r>
              <w:rPr>
                <w:rFonts w:hint="default" w:ascii="宋体"/>
                <w:color w:val="000000"/>
                <w:szCs w:val="21"/>
                <w:lang w:val="en-US" w:eastAsia="zh-CN"/>
              </w:rPr>
              <w:t>抽取不少于 6kg 样品，其中检验样品不少于 3kg，备用样品不</w:t>
            </w:r>
          </w:p>
          <w:p>
            <w:pPr>
              <w:snapToGrid w:val="0"/>
              <w:spacing w:line="348" w:lineRule="auto"/>
              <w:rPr>
                <w:rFonts w:hint="default" w:ascii="宋体"/>
                <w:color w:val="000000"/>
                <w:szCs w:val="21"/>
                <w:lang w:val="en-US" w:eastAsia="zh-CN"/>
              </w:rPr>
            </w:pPr>
            <w:r>
              <w:rPr>
                <w:rFonts w:hint="default" w:ascii="宋体"/>
                <w:color w:val="000000"/>
                <w:szCs w:val="21"/>
                <w:lang w:val="en-US" w:eastAsia="zh-CN"/>
              </w:rPr>
              <w:t>少于 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tcPr>
          <w:p>
            <w:pPr>
              <w:snapToGrid w:val="0"/>
              <w:spacing w:line="348" w:lineRule="auto"/>
              <w:rPr>
                <w:rFonts w:hint="default" w:ascii="宋体"/>
                <w:color w:val="000000"/>
                <w:szCs w:val="21"/>
                <w:lang w:val="en-US" w:eastAsia="zh-CN"/>
              </w:rPr>
            </w:pPr>
            <w:r>
              <w:rPr>
                <w:rFonts w:hint="eastAsia" w:ascii="宋体"/>
                <w:color w:val="000000"/>
                <w:szCs w:val="21"/>
                <w:lang w:val="en-US" w:eastAsia="zh-CN"/>
              </w:rPr>
              <w:t>合成树脂乳液外墙涂料</w:t>
            </w:r>
          </w:p>
        </w:tc>
        <w:tc>
          <w:tcPr>
            <w:tcW w:w="6507" w:type="dxa"/>
          </w:tcPr>
          <w:p>
            <w:pPr>
              <w:snapToGrid w:val="0"/>
              <w:spacing w:line="348" w:lineRule="auto"/>
              <w:rPr>
                <w:rFonts w:hint="default" w:ascii="宋体"/>
                <w:color w:val="000000"/>
                <w:szCs w:val="21"/>
                <w:lang w:val="en-US" w:eastAsia="zh-CN"/>
              </w:rPr>
            </w:pPr>
            <w:r>
              <w:rPr>
                <w:rFonts w:hint="default" w:ascii="宋体"/>
                <w:color w:val="000000"/>
                <w:szCs w:val="21"/>
                <w:lang w:val="en-US" w:eastAsia="zh-CN"/>
              </w:rPr>
              <w:t>抽取不少于 6kg 样品，其中检验样品不少于 3kg，备用样品不</w:t>
            </w:r>
          </w:p>
          <w:p>
            <w:pPr>
              <w:snapToGrid w:val="0"/>
              <w:spacing w:line="348" w:lineRule="auto"/>
              <w:rPr>
                <w:rFonts w:hint="default" w:ascii="宋体"/>
                <w:color w:val="000000"/>
                <w:szCs w:val="21"/>
                <w:lang w:val="en-US" w:eastAsia="zh-CN"/>
              </w:rPr>
            </w:pPr>
            <w:r>
              <w:rPr>
                <w:rFonts w:hint="default" w:ascii="宋体"/>
                <w:color w:val="000000"/>
                <w:szCs w:val="21"/>
                <w:lang w:val="en-US" w:eastAsia="zh-CN"/>
              </w:rPr>
              <w:t>少于 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tcPr>
          <w:p>
            <w:pPr>
              <w:snapToGrid w:val="0"/>
              <w:spacing w:line="348" w:lineRule="auto"/>
              <w:rPr>
                <w:rFonts w:hint="default" w:ascii="宋体"/>
                <w:color w:val="000000"/>
                <w:szCs w:val="21"/>
                <w:lang w:val="en-US" w:eastAsia="zh-CN"/>
              </w:rPr>
            </w:pPr>
            <w:r>
              <w:rPr>
                <w:rFonts w:hint="default" w:ascii="宋体"/>
                <w:color w:val="000000"/>
                <w:szCs w:val="21"/>
                <w:lang w:val="en-US" w:eastAsia="zh-CN"/>
              </w:rPr>
              <w:t>溶剂型木器涂料</w:t>
            </w:r>
          </w:p>
        </w:tc>
        <w:tc>
          <w:tcPr>
            <w:tcW w:w="6507" w:type="dxa"/>
          </w:tcPr>
          <w:p>
            <w:pPr>
              <w:snapToGrid w:val="0"/>
              <w:spacing w:line="348" w:lineRule="auto"/>
              <w:rPr>
                <w:rFonts w:hint="default" w:ascii="宋体"/>
                <w:color w:val="000000"/>
                <w:szCs w:val="21"/>
                <w:lang w:val="en-US" w:eastAsia="zh-CN"/>
              </w:rPr>
            </w:pPr>
            <w:r>
              <w:rPr>
                <w:rFonts w:hint="default" w:ascii="宋体"/>
                <w:color w:val="000000"/>
                <w:szCs w:val="21"/>
                <w:lang w:val="en-US" w:eastAsia="zh-CN"/>
              </w:rPr>
              <w:t>主剂：抽取 1kg/桶×2 桶，固化剂按配比抽取样品 2 份，如有</w:t>
            </w:r>
          </w:p>
          <w:p>
            <w:pPr>
              <w:snapToGrid w:val="0"/>
              <w:spacing w:line="348" w:lineRule="auto"/>
              <w:rPr>
                <w:rFonts w:hint="default" w:ascii="宋体"/>
                <w:color w:val="000000"/>
                <w:szCs w:val="21"/>
                <w:lang w:val="en-US" w:eastAsia="zh-CN"/>
              </w:rPr>
            </w:pPr>
            <w:r>
              <w:rPr>
                <w:rFonts w:hint="default" w:ascii="宋体"/>
                <w:color w:val="000000"/>
                <w:szCs w:val="21"/>
                <w:lang w:val="en-US" w:eastAsia="zh-CN"/>
              </w:rPr>
              <w:t>稀释剂按配比抽取样品 2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tcPr>
          <w:p>
            <w:pPr>
              <w:snapToGrid w:val="0"/>
              <w:spacing w:line="348" w:lineRule="auto"/>
              <w:rPr>
                <w:rFonts w:hint="default" w:ascii="宋体"/>
                <w:color w:val="000000"/>
                <w:szCs w:val="21"/>
                <w:lang w:val="en-US" w:eastAsia="zh-CN"/>
              </w:rPr>
            </w:pPr>
            <w:r>
              <w:rPr>
                <w:rFonts w:hint="eastAsia" w:ascii="宋体"/>
                <w:color w:val="000000"/>
                <w:szCs w:val="21"/>
                <w:lang w:val="en-US" w:eastAsia="zh-CN"/>
              </w:rPr>
              <w:t>地坪涂料</w:t>
            </w:r>
          </w:p>
        </w:tc>
        <w:tc>
          <w:tcPr>
            <w:tcW w:w="6507" w:type="dxa"/>
          </w:tcPr>
          <w:p>
            <w:pPr>
              <w:snapToGrid w:val="0"/>
              <w:spacing w:line="348" w:lineRule="auto"/>
              <w:rPr>
                <w:rFonts w:hint="default" w:ascii="宋体"/>
                <w:color w:val="000000"/>
                <w:szCs w:val="21"/>
                <w:lang w:val="en-US" w:eastAsia="zh-CN"/>
              </w:rPr>
            </w:pPr>
            <w:r>
              <w:rPr>
                <w:rFonts w:hint="default" w:ascii="宋体"/>
                <w:color w:val="000000"/>
                <w:szCs w:val="21"/>
                <w:lang w:val="en-US" w:eastAsia="zh-CN"/>
              </w:rPr>
              <w:t>抽取不少于 6kg 样品，其中检验样品不少于 3kg，备用样品不</w:t>
            </w:r>
          </w:p>
          <w:p>
            <w:pPr>
              <w:snapToGrid w:val="0"/>
              <w:spacing w:line="348" w:lineRule="auto"/>
              <w:rPr>
                <w:rFonts w:hint="default" w:ascii="宋体"/>
                <w:color w:val="000000"/>
                <w:szCs w:val="21"/>
                <w:lang w:val="en-US" w:eastAsia="zh-CN"/>
              </w:rPr>
            </w:pPr>
            <w:r>
              <w:rPr>
                <w:rFonts w:hint="default" w:ascii="宋体"/>
                <w:color w:val="000000"/>
                <w:szCs w:val="21"/>
                <w:lang w:val="en-US" w:eastAsia="zh-CN"/>
              </w:rPr>
              <w:t>少于 3kg。</w:t>
            </w:r>
          </w:p>
        </w:tc>
      </w:tr>
    </w:tbl>
    <w:p>
      <w:pPr>
        <w:snapToGrid w:val="0"/>
        <w:spacing w:line="348" w:lineRule="auto"/>
        <w:ind w:firstLine="422" w:firstLineChars="200"/>
        <w:jc w:val="center"/>
        <w:rPr>
          <w:rFonts w:hint="default" w:ascii="宋体"/>
          <w:b/>
          <w:bCs/>
          <w:color w:val="000000"/>
          <w:szCs w:val="21"/>
          <w:lang w:val="en-US" w:eastAsia="zh-CN"/>
        </w:rPr>
      </w:pPr>
    </w:p>
    <w:p>
      <w:pPr>
        <w:pStyle w:val="3"/>
        <w:rPr>
          <w:rFonts w:ascii="宋体" w:cs="宋体"/>
          <w:bCs/>
          <w:color w:val="000000"/>
          <w:szCs w:val="21"/>
        </w:rPr>
      </w:pPr>
      <w:r>
        <w:rPr>
          <w:rFonts w:ascii="宋体" w:hAnsi="宋体" w:cs="宋体"/>
          <w:b/>
          <w:bCs/>
          <w:color w:val="000000"/>
          <w:szCs w:val="21"/>
        </w:rPr>
        <w:t xml:space="preserve">2 </w:t>
      </w:r>
      <w:r>
        <w:rPr>
          <w:rFonts w:hint="eastAsia" w:ascii="宋体" w:hAnsi="宋体" w:cs="宋体"/>
          <w:b/>
          <w:bCs/>
          <w:color w:val="000000"/>
          <w:szCs w:val="21"/>
        </w:rPr>
        <w:t>检验项目及检测方法</w:t>
      </w:r>
    </w:p>
    <w:p>
      <w:pPr>
        <w:snapToGrid w:val="0"/>
        <w:spacing w:line="440" w:lineRule="exact"/>
        <w:jc w:val="center"/>
        <w:rPr>
          <w:rFonts w:ascii="宋体" w:hAnsi="宋体" w:cs="宋体"/>
          <w:bCs/>
          <w:color w:val="FF0000"/>
          <w:szCs w:val="21"/>
        </w:rPr>
      </w:pPr>
      <w:r>
        <w:rPr>
          <w:rFonts w:hint="eastAsia" w:ascii="宋体" w:hAnsi="宋体" w:cs="宋体"/>
          <w:b/>
          <w:bCs/>
          <w:color w:val="000000"/>
          <w:szCs w:val="21"/>
        </w:rPr>
        <w:t>表</w:t>
      </w:r>
      <w:r>
        <w:rPr>
          <w:rFonts w:ascii="宋体" w:hAnsi="宋体" w:cs="宋体"/>
          <w:b/>
          <w:bCs/>
          <w:color w:val="000000"/>
          <w:szCs w:val="21"/>
        </w:rPr>
        <w:t xml:space="preserve">2 </w:t>
      </w:r>
      <w:r>
        <w:rPr>
          <w:rFonts w:hint="eastAsia" w:ascii="宋体" w:hAnsi="宋体" w:cs="宋体"/>
          <w:b/>
          <w:bCs/>
          <w:color w:val="000000"/>
          <w:szCs w:val="21"/>
        </w:rPr>
        <w:t>检验项目</w:t>
      </w:r>
    </w:p>
    <w:tbl>
      <w:tblPr>
        <w:tblStyle w:val="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3604"/>
        <w:gridCol w:w="3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序号</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检验项目</w:t>
            </w:r>
          </w:p>
        </w:tc>
        <w:tc>
          <w:tcPr>
            <w:tcW w:w="33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在容器中状态</w:t>
            </w:r>
          </w:p>
        </w:tc>
        <w:tc>
          <w:tcPr>
            <w:tcW w:w="3342" w:type="dxa"/>
            <w:tcBorders>
              <w:top w:val="single" w:color="auto" w:sz="4" w:space="0"/>
              <w:left w:val="nil"/>
              <w:right w:val="single" w:color="auto" w:sz="4" w:space="0"/>
            </w:tcBorders>
            <w:vAlign w:val="center"/>
          </w:tcPr>
          <w:p>
            <w:pPr>
              <w:keepNext w:val="0"/>
              <w:keepLines w:val="0"/>
              <w:widowControl/>
              <w:suppressLineNumbers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GB/T</w:t>
            </w:r>
            <w:r>
              <w:rPr>
                <w:rFonts w:hint="eastAsia" w:ascii="宋体" w:hAnsi="宋体"/>
                <w:color w:val="000000"/>
                <w:szCs w:val="21"/>
                <w:lang w:val="en-US" w:eastAsia="zh-CN"/>
              </w:rPr>
              <w:t xml:space="preserve"> </w:t>
            </w:r>
            <w:r>
              <w:rPr>
                <w:rFonts w:hint="eastAsia" w:ascii="宋体" w:hAnsi="宋体" w:eastAsia="宋体"/>
                <w:color w:val="000000"/>
                <w:szCs w:val="21"/>
                <w:lang w:eastAsia="zh-CN"/>
              </w:rPr>
              <w:t>9755-2014</w:t>
            </w:r>
          </w:p>
          <w:p>
            <w:pPr>
              <w:keepNext w:val="0"/>
              <w:keepLines w:val="0"/>
              <w:widowControl/>
              <w:suppressLineNumbers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GB/T</w:t>
            </w:r>
            <w:r>
              <w:rPr>
                <w:rFonts w:hint="eastAsia" w:ascii="宋体" w:hAnsi="宋体"/>
                <w:color w:val="000000"/>
                <w:szCs w:val="21"/>
                <w:lang w:val="en-US" w:eastAsia="zh-CN"/>
              </w:rPr>
              <w:t xml:space="preserve"> </w:t>
            </w:r>
            <w:r>
              <w:rPr>
                <w:rFonts w:hint="eastAsia" w:ascii="宋体" w:hAnsi="宋体" w:eastAsia="宋体"/>
                <w:color w:val="000000"/>
                <w:szCs w:val="21"/>
                <w:lang w:eastAsia="zh-CN"/>
              </w:rPr>
              <w:t>9756-2018</w:t>
            </w:r>
          </w:p>
          <w:p>
            <w:pPr>
              <w:keepNext w:val="0"/>
              <w:keepLines w:val="0"/>
              <w:widowControl/>
              <w:suppressLineNumbers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GB/T</w:t>
            </w:r>
            <w:r>
              <w:rPr>
                <w:rFonts w:hint="eastAsia" w:ascii="宋体" w:hAnsi="宋体"/>
                <w:color w:val="000000"/>
                <w:szCs w:val="21"/>
                <w:lang w:val="en-US" w:eastAsia="zh-CN"/>
              </w:rPr>
              <w:t xml:space="preserve"> </w:t>
            </w:r>
            <w:r>
              <w:rPr>
                <w:rFonts w:hint="eastAsia" w:ascii="宋体" w:hAnsi="宋体" w:eastAsia="宋体"/>
                <w:color w:val="000000"/>
                <w:szCs w:val="21"/>
                <w:lang w:eastAsia="zh-CN"/>
              </w:rPr>
              <w:t>23995-2009</w:t>
            </w:r>
          </w:p>
          <w:p>
            <w:pPr>
              <w:keepNext w:val="0"/>
              <w:keepLines w:val="0"/>
              <w:widowControl/>
              <w:suppressLineNumbers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HG/T</w:t>
            </w:r>
            <w:r>
              <w:rPr>
                <w:rFonts w:hint="eastAsia" w:ascii="宋体" w:hAnsi="宋体"/>
                <w:color w:val="000000"/>
                <w:szCs w:val="21"/>
                <w:lang w:val="en-US" w:eastAsia="zh-CN"/>
              </w:rPr>
              <w:t xml:space="preserve"> </w:t>
            </w:r>
            <w:r>
              <w:rPr>
                <w:rFonts w:hint="eastAsia" w:ascii="宋体" w:hAnsi="宋体" w:eastAsia="宋体"/>
                <w:color w:val="000000"/>
                <w:szCs w:val="21"/>
                <w:lang w:eastAsia="zh-CN"/>
              </w:rPr>
              <w:t>3829-2006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2</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施工性</w:t>
            </w:r>
          </w:p>
        </w:tc>
        <w:tc>
          <w:tcPr>
            <w:tcW w:w="3342" w:type="dxa"/>
            <w:tcBorders>
              <w:left w:val="nil"/>
              <w:right w:val="single" w:color="auto" w:sz="4" w:space="0"/>
            </w:tcBorders>
            <w:vAlign w:val="center"/>
          </w:tcPr>
          <w:p>
            <w:pPr>
              <w:keepNext w:val="0"/>
              <w:keepLines w:val="0"/>
              <w:widowControl/>
              <w:suppressLineNumbers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GB/T</w:t>
            </w:r>
            <w:r>
              <w:rPr>
                <w:rFonts w:hint="eastAsia" w:ascii="宋体" w:hAnsi="宋体"/>
                <w:color w:val="000000"/>
                <w:szCs w:val="21"/>
                <w:lang w:val="en-US" w:eastAsia="zh-CN"/>
              </w:rPr>
              <w:t xml:space="preserve"> </w:t>
            </w:r>
            <w:r>
              <w:rPr>
                <w:rFonts w:hint="eastAsia" w:ascii="宋体" w:hAnsi="宋体" w:eastAsia="宋体"/>
                <w:color w:val="000000"/>
                <w:szCs w:val="21"/>
                <w:lang w:eastAsia="zh-CN"/>
              </w:rPr>
              <w:t>9755-2014</w:t>
            </w:r>
          </w:p>
          <w:p>
            <w:pPr>
              <w:keepNext w:val="0"/>
              <w:keepLines w:val="0"/>
              <w:widowControl/>
              <w:suppressLineNumbers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GB/T</w:t>
            </w:r>
            <w:r>
              <w:rPr>
                <w:rFonts w:hint="eastAsia" w:ascii="宋体" w:hAnsi="宋体"/>
                <w:color w:val="000000"/>
                <w:szCs w:val="21"/>
                <w:lang w:val="en-US" w:eastAsia="zh-CN"/>
              </w:rPr>
              <w:t xml:space="preserve"> </w:t>
            </w:r>
            <w:r>
              <w:rPr>
                <w:rFonts w:hint="eastAsia" w:ascii="宋体" w:hAnsi="宋体" w:eastAsia="宋体"/>
                <w:color w:val="000000"/>
                <w:szCs w:val="21"/>
                <w:lang w:eastAsia="zh-CN"/>
              </w:rPr>
              <w:t>9756-2018</w:t>
            </w:r>
          </w:p>
          <w:p>
            <w:pPr>
              <w:keepNext w:val="0"/>
              <w:keepLines w:val="0"/>
              <w:widowControl/>
              <w:suppressLineNumbers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GB/T</w:t>
            </w:r>
            <w:r>
              <w:rPr>
                <w:rFonts w:hint="eastAsia" w:ascii="宋体" w:hAnsi="宋体"/>
                <w:color w:val="000000"/>
                <w:szCs w:val="21"/>
                <w:lang w:val="en-US" w:eastAsia="zh-CN"/>
              </w:rPr>
              <w:t xml:space="preserve"> </w:t>
            </w:r>
            <w:r>
              <w:rPr>
                <w:rFonts w:hint="eastAsia" w:ascii="宋体" w:hAnsi="宋体" w:eastAsia="宋体"/>
                <w:color w:val="000000"/>
                <w:szCs w:val="21"/>
                <w:lang w:eastAsia="zh-CN"/>
              </w:rPr>
              <w:t>23995-2009</w:t>
            </w:r>
          </w:p>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HG/T</w:t>
            </w:r>
            <w:r>
              <w:rPr>
                <w:rFonts w:hint="eastAsia" w:ascii="宋体" w:hAnsi="宋体"/>
                <w:color w:val="000000"/>
                <w:szCs w:val="21"/>
                <w:lang w:val="en-US" w:eastAsia="zh-CN"/>
              </w:rPr>
              <w:t xml:space="preserve"> </w:t>
            </w:r>
            <w:r>
              <w:rPr>
                <w:rFonts w:hint="eastAsia" w:ascii="宋体" w:hAnsi="宋体" w:eastAsia="宋体"/>
                <w:color w:val="000000"/>
                <w:szCs w:val="21"/>
                <w:lang w:eastAsia="zh-CN"/>
              </w:rPr>
              <w:t>3829-2006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3</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低温稳定性</w:t>
            </w:r>
          </w:p>
        </w:tc>
        <w:tc>
          <w:tcPr>
            <w:tcW w:w="3342" w:type="dxa"/>
            <w:tcBorders>
              <w:left w:val="nil"/>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 xml:space="preserve">GB/T 9268-2008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4</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低温成膜性</w:t>
            </w:r>
          </w:p>
        </w:tc>
        <w:tc>
          <w:tcPr>
            <w:tcW w:w="3342" w:type="dxa"/>
            <w:tcBorders>
              <w:left w:val="nil"/>
              <w:right w:val="single" w:color="auto" w:sz="4" w:space="0"/>
            </w:tcBorders>
            <w:vAlign w:val="center"/>
          </w:tcPr>
          <w:p>
            <w:pPr>
              <w:keepNext w:val="0"/>
              <w:keepLines w:val="0"/>
              <w:widowControl/>
              <w:suppressLineNumbers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GB/T</w:t>
            </w:r>
            <w:r>
              <w:rPr>
                <w:rFonts w:hint="eastAsia" w:ascii="宋体" w:hAnsi="宋体"/>
                <w:color w:val="000000"/>
                <w:szCs w:val="21"/>
                <w:lang w:val="en-US" w:eastAsia="zh-CN"/>
              </w:rPr>
              <w:t xml:space="preserve"> </w:t>
            </w:r>
            <w:r>
              <w:rPr>
                <w:rFonts w:hint="eastAsia" w:ascii="宋体" w:hAnsi="宋体" w:eastAsia="宋体"/>
                <w:color w:val="000000"/>
                <w:szCs w:val="21"/>
                <w:lang w:eastAsia="zh-CN"/>
              </w:rPr>
              <w:t>9755-2014</w:t>
            </w:r>
          </w:p>
          <w:p>
            <w:pPr>
              <w:keepNext w:val="0"/>
              <w:keepLines w:val="0"/>
              <w:widowControl/>
              <w:suppressLineNumbers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GB/T</w:t>
            </w:r>
            <w:r>
              <w:rPr>
                <w:rFonts w:hint="eastAsia" w:ascii="宋体" w:hAnsi="宋体"/>
                <w:color w:val="000000"/>
                <w:szCs w:val="21"/>
                <w:lang w:val="en-US" w:eastAsia="zh-CN"/>
              </w:rPr>
              <w:t xml:space="preserve"> </w:t>
            </w:r>
            <w:r>
              <w:rPr>
                <w:rFonts w:hint="eastAsia" w:ascii="宋体" w:hAnsi="宋体" w:eastAsia="宋体"/>
                <w:color w:val="000000"/>
                <w:szCs w:val="21"/>
                <w:lang w:eastAsia="zh-CN"/>
              </w:rPr>
              <w:t>9756-2018</w:t>
            </w:r>
          </w:p>
          <w:p>
            <w:pPr>
              <w:keepNext w:val="0"/>
              <w:keepLines w:val="0"/>
              <w:widowControl/>
              <w:suppressLineNumbers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GB/T</w:t>
            </w:r>
            <w:r>
              <w:rPr>
                <w:rFonts w:hint="eastAsia" w:ascii="宋体" w:hAnsi="宋体"/>
                <w:color w:val="000000"/>
                <w:szCs w:val="21"/>
                <w:lang w:val="en-US" w:eastAsia="zh-CN"/>
              </w:rPr>
              <w:t xml:space="preserve"> </w:t>
            </w:r>
            <w:r>
              <w:rPr>
                <w:rFonts w:hint="eastAsia" w:ascii="宋体" w:hAnsi="宋体" w:eastAsia="宋体"/>
                <w:color w:val="000000"/>
                <w:szCs w:val="21"/>
                <w:lang w:eastAsia="zh-CN"/>
              </w:rPr>
              <w:t>23995-2009</w:t>
            </w:r>
          </w:p>
          <w:p>
            <w:pPr>
              <w:adjustRightInd w:val="0"/>
              <w:snapToGrid w:val="0"/>
              <w:jc w:val="center"/>
              <w:rPr>
                <w:rFonts w:ascii="宋体" w:hAnsi="宋体"/>
                <w:color w:val="000000"/>
                <w:szCs w:val="21"/>
              </w:rPr>
            </w:pPr>
            <w:r>
              <w:rPr>
                <w:rFonts w:hint="eastAsia" w:ascii="宋体" w:hAnsi="宋体" w:eastAsia="宋体"/>
                <w:color w:val="000000"/>
                <w:szCs w:val="21"/>
                <w:lang w:eastAsia="zh-CN"/>
              </w:rPr>
              <w:t>HG/T</w:t>
            </w:r>
            <w:r>
              <w:rPr>
                <w:rFonts w:hint="eastAsia" w:ascii="宋体" w:hAnsi="宋体"/>
                <w:color w:val="000000"/>
                <w:szCs w:val="21"/>
                <w:lang w:val="en-US" w:eastAsia="zh-CN"/>
              </w:rPr>
              <w:t xml:space="preserve"> </w:t>
            </w:r>
            <w:r>
              <w:rPr>
                <w:rFonts w:hint="eastAsia" w:ascii="宋体" w:hAnsi="宋体" w:eastAsia="宋体"/>
                <w:color w:val="000000"/>
                <w:szCs w:val="21"/>
                <w:lang w:eastAsia="zh-CN"/>
              </w:rPr>
              <w:t>3829-2006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5</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涂膜外观</w:t>
            </w:r>
          </w:p>
        </w:tc>
        <w:tc>
          <w:tcPr>
            <w:tcW w:w="3342" w:type="dxa"/>
            <w:tcBorders>
              <w:left w:val="nil"/>
              <w:right w:val="single" w:color="auto" w:sz="4" w:space="0"/>
            </w:tcBorders>
            <w:vAlign w:val="center"/>
          </w:tcPr>
          <w:p>
            <w:pPr>
              <w:keepNext w:val="0"/>
              <w:keepLines w:val="0"/>
              <w:widowControl/>
              <w:suppressLineNumbers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GB/T</w:t>
            </w:r>
            <w:r>
              <w:rPr>
                <w:rFonts w:hint="eastAsia" w:ascii="宋体" w:hAnsi="宋体"/>
                <w:color w:val="000000"/>
                <w:szCs w:val="21"/>
                <w:lang w:val="en-US" w:eastAsia="zh-CN"/>
              </w:rPr>
              <w:t xml:space="preserve"> </w:t>
            </w:r>
            <w:r>
              <w:rPr>
                <w:rFonts w:hint="eastAsia" w:ascii="宋体" w:hAnsi="宋体" w:eastAsia="宋体"/>
                <w:color w:val="000000"/>
                <w:szCs w:val="21"/>
                <w:lang w:eastAsia="zh-CN"/>
              </w:rPr>
              <w:t>9755-2014</w:t>
            </w:r>
          </w:p>
          <w:p>
            <w:pPr>
              <w:keepNext w:val="0"/>
              <w:keepLines w:val="0"/>
              <w:widowControl/>
              <w:suppressLineNumbers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GB/T</w:t>
            </w:r>
            <w:r>
              <w:rPr>
                <w:rFonts w:hint="eastAsia" w:ascii="宋体" w:hAnsi="宋体"/>
                <w:color w:val="000000"/>
                <w:szCs w:val="21"/>
                <w:lang w:val="en-US" w:eastAsia="zh-CN"/>
              </w:rPr>
              <w:t xml:space="preserve"> </w:t>
            </w:r>
            <w:r>
              <w:rPr>
                <w:rFonts w:hint="eastAsia" w:ascii="宋体" w:hAnsi="宋体" w:eastAsia="宋体"/>
                <w:color w:val="000000"/>
                <w:szCs w:val="21"/>
                <w:lang w:eastAsia="zh-CN"/>
              </w:rPr>
              <w:t>9756-2018</w:t>
            </w:r>
          </w:p>
          <w:p>
            <w:pPr>
              <w:keepNext w:val="0"/>
              <w:keepLines w:val="0"/>
              <w:widowControl/>
              <w:suppressLineNumbers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GB/T</w:t>
            </w:r>
            <w:r>
              <w:rPr>
                <w:rFonts w:hint="eastAsia" w:ascii="宋体" w:hAnsi="宋体"/>
                <w:color w:val="000000"/>
                <w:szCs w:val="21"/>
                <w:lang w:val="en-US" w:eastAsia="zh-CN"/>
              </w:rPr>
              <w:t xml:space="preserve"> </w:t>
            </w:r>
            <w:r>
              <w:rPr>
                <w:rFonts w:hint="eastAsia" w:ascii="宋体" w:hAnsi="宋体" w:eastAsia="宋体"/>
                <w:color w:val="000000"/>
                <w:szCs w:val="21"/>
                <w:lang w:eastAsia="zh-CN"/>
              </w:rPr>
              <w:t>23995-2009</w:t>
            </w:r>
          </w:p>
          <w:p>
            <w:pPr>
              <w:adjustRightInd w:val="0"/>
              <w:snapToGrid w:val="0"/>
              <w:jc w:val="center"/>
              <w:rPr>
                <w:rFonts w:ascii="宋体" w:hAnsi="宋体"/>
                <w:color w:val="000000"/>
                <w:szCs w:val="21"/>
              </w:rPr>
            </w:pPr>
            <w:r>
              <w:rPr>
                <w:rFonts w:hint="eastAsia" w:ascii="宋体" w:hAnsi="宋体" w:eastAsia="宋体"/>
                <w:color w:val="000000"/>
                <w:szCs w:val="21"/>
                <w:lang w:eastAsia="zh-CN"/>
              </w:rPr>
              <w:t>HG/T</w:t>
            </w:r>
            <w:r>
              <w:rPr>
                <w:rFonts w:hint="eastAsia" w:ascii="宋体" w:hAnsi="宋体"/>
                <w:color w:val="000000"/>
                <w:szCs w:val="21"/>
                <w:lang w:val="en-US" w:eastAsia="zh-CN"/>
              </w:rPr>
              <w:t xml:space="preserve"> </w:t>
            </w:r>
            <w:r>
              <w:rPr>
                <w:rFonts w:hint="eastAsia" w:ascii="宋体" w:hAnsi="宋体" w:eastAsia="宋体"/>
                <w:color w:val="000000"/>
                <w:szCs w:val="21"/>
                <w:lang w:eastAsia="zh-CN"/>
              </w:rPr>
              <w:t>3829-2006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6</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干燥时间</w:t>
            </w:r>
          </w:p>
        </w:tc>
        <w:tc>
          <w:tcPr>
            <w:tcW w:w="3342" w:type="dxa"/>
            <w:tcBorders>
              <w:left w:val="nil"/>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GB/T 1728-2020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7</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耐碱性</w:t>
            </w:r>
          </w:p>
        </w:tc>
        <w:tc>
          <w:tcPr>
            <w:tcW w:w="3342" w:type="dxa"/>
            <w:tcBorders>
              <w:left w:val="nil"/>
              <w:right w:val="single" w:color="auto" w:sz="4" w:space="0"/>
            </w:tcBorders>
            <w:vAlign w:val="center"/>
          </w:tcPr>
          <w:p>
            <w:pPr>
              <w:adjustRightInd w:val="0"/>
              <w:snapToGrid w:val="0"/>
              <w:jc w:val="center"/>
              <w:rPr>
                <w:rFonts w:hint="default" w:ascii="宋体" w:hAnsi="宋体" w:eastAsia="宋体"/>
                <w:color w:val="000000"/>
                <w:szCs w:val="21"/>
                <w:lang w:val="en-US" w:eastAsia="zh-CN"/>
              </w:rPr>
            </w:pPr>
            <w:r>
              <w:rPr>
                <w:rFonts w:hint="eastAsia" w:ascii="宋体" w:hAnsi="宋体"/>
                <w:color w:val="000000"/>
                <w:szCs w:val="21"/>
              </w:rPr>
              <w:t>GB/T 9265-</w:t>
            </w:r>
            <w:r>
              <w:rPr>
                <w:rFonts w:hint="eastAsia" w:ascii="宋体" w:hAnsi="宋体"/>
                <w:color w:val="000000"/>
                <w:szCs w:val="21"/>
                <w:lang w:val="en-US" w:eastAsia="zh-CN"/>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8</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抗泛碱性</w:t>
            </w:r>
          </w:p>
        </w:tc>
        <w:tc>
          <w:tcPr>
            <w:tcW w:w="3342" w:type="dxa"/>
            <w:tcBorders>
              <w:left w:val="nil"/>
              <w:right w:val="single" w:color="auto" w:sz="4" w:space="0"/>
            </w:tcBorders>
            <w:vAlign w:val="center"/>
          </w:tcPr>
          <w:p>
            <w:pPr>
              <w:keepNext w:val="0"/>
              <w:keepLines w:val="0"/>
              <w:widowControl/>
              <w:suppressLineNumbers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GB/T</w:t>
            </w:r>
            <w:r>
              <w:rPr>
                <w:rFonts w:hint="eastAsia" w:ascii="宋体" w:hAnsi="宋体"/>
                <w:color w:val="000000"/>
                <w:szCs w:val="21"/>
                <w:lang w:val="en-US" w:eastAsia="zh-CN"/>
              </w:rPr>
              <w:t xml:space="preserve"> </w:t>
            </w:r>
            <w:r>
              <w:rPr>
                <w:rFonts w:hint="eastAsia" w:ascii="宋体" w:hAnsi="宋体" w:eastAsia="宋体"/>
                <w:color w:val="000000"/>
                <w:szCs w:val="21"/>
                <w:lang w:eastAsia="zh-CN"/>
              </w:rPr>
              <w:t>9755-2014</w:t>
            </w:r>
          </w:p>
          <w:p>
            <w:pPr>
              <w:keepNext w:val="0"/>
              <w:keepLines w:val="0"/>
              <w:widowControl/>
              <w:suppressLineNumbers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GB/T</w:t>
            </w:r>
            <w:r>
              <w:rPr>
                <w:rFonts w:hint="eastAsia" w:ascii="宋体" w:hAnsi="宋体"/>
                <w:color w:val="000000"/>
                <w:szCs w:val="21"/>
                <w:lang w:val="en-US" w:eastAsia="zh-CN"/>
              </w:rPr>
              <w:t xml:space="preserve"> </w:t>
            </w:r>
            <w:r>
              <w:rPr>
                <w:rFonts w:hint="eastAsia" w:ascii="宋体" w:hAnsi="宋体" w:eastAsia="宋体"/>
                <w:color w:val="000000"/>
                <w:szCs w:val="21"/>
                <w:lang w:eastAsia="zh-CN"/>
              </w:rPr>
              <w:t>9756-2018</w:t>
            </w:r>
          </w:p>
          <w:p>
            <w:pPr>
              <w:keepNext w:val="0"/>
              <w:keepLines w:val="0"/>
              <w:widowControl/>
              <w:suppressLineNumbers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GB/T</w:t>
            </w:r>
            <w:r>
              <w:rPr>
                <w:rFonts w:hint="eastAsia" w:ascii="宋体" w:hAnsi="宋体"/>
                <w:color w:val="000000"/>
                <w:szCs w:val="21"/>
                <w:lang w:val="en-US" w:eastAsia="zh-CN"/>
              </w:rPr>
              <w:t xml:space="preserve"> </w:t>
            </w:r>
            <w:r>
              <w:rPr>
                <w:rFonts w:hint="eastAsia" w:ascii="宋体" w:hAnsi="宋体" w:eastAsia="宋体"/>
                <w:color w:val="000000"/>
                <w:szCs w:val="21"/>
                <w:lang w:eastAsia="zh-CN"/>
              </w:rPr>
              <w:t>23995-2009</w:t>
            </w:r>
          </w:p>
          <w:p>
            <w:pPr>
              <w:adjustRightInd w:val="0"/>
              <w:snapToGrid w:val="0"/>
              <w:jc w:val="center"/>
              <w:rPr>
                <w:rFonts w:ascii="宋体" w:hAnsi="宋体"/>
                <w:color w:val="000000"/>
                <w:szCs w:val="21"/>
              </w:rPr>
            </w:pPr>
            <w:r>
              <w:rPr>
                <w:rFonts w:hint="eastAsia" w:ascii="宋体" w:hAnsi="宋体" w:eastAsia="宋体"/>
                <w:color w:val="000000"/>
                <w:szCs w:val="21"/>
                <w:lang w:eastAsia="zh-CN"/>
              </w:rPr>
              <w:t>HG/T</w:t>
            </w:r>
            <w:r>
              <w:rPr>
                <w:rFonts w:hint="eastAsia" w:ascii="宋体" w:hAnsi="宋体"/>
                <w:color w:val="000000"/>
                <w:szCs w:val="21"/>
                <w:lang w:val="en-US" w:eastAsia="zh-CN"/>
              </w:rPr>
              <w:t xml:space="preserve"> </w:t>
            </w:r>
            <w:r>
              <w:rPr>
                <w:rFonts w:hint="eastAsia" w:ascii="宋体" w:hAnsi="宋体" w:eastAsia="宋体"/>
                <w:color w:val="000000"/>
                <w:szCs w:val="21"/>
                <w:lang w:eastAsia="zh-CN"/>
              </w:rPr>
              <w:t>3829-2006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9</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对比率</w:t>
            </w:r>
          </w:p>
        </w:tc>
        <w:tc>
          <w:tcPr>
            <w:tcW w:w="3342" w:type="dxa"/>
            <w:tcBorders>
              <w:left w:val="nil"/>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GB/T 23981.1-2019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10</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耐洗刷性</w:t>
            </w:r>
          </w:p>
        </w:tc>
        <w:tc>
          <w:tcPr>
            <w:tcW w:w="3342" w:type="dxa"/>
            <w:tcBorders>
              <w:left w:val="nil"/>
              <w:right w:val="single" w:color="auto" w:sz="4" w:space="0"/>
            </w:tcBorders>
            <w:vAlign w:val="center"/>
          </w:tcPr>
          <w:p>
            <w:pPr>
              <w:keepNext w:val="0"/>
              <w:keepLines w:val="0"/>
              <w:widowControl/>
              <w:suppressLineNumbers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GB/T</w:t>
            </w:r>
            <w:r>
              <w:rPr>
                <w:rFonts w:hint="eastAsia" w:ascii="宋体" w:hAnsi="宋体"/>
                <w:color w:val="000000"/>
                <w:szCs w:val="21"/>
                <w:lang w:val="en-US" w:eastAsia="zh-CN"/>
              </w:rPr>
              <w:t xml:space="preserve"> </w:t>
            </w:r>
            <w:r>
              <w:rPr>
                <w:rFonts w:hint="eastAsia" w:ascii="宋体" w:hAnsi="宋体" w:eastAsia="宋体"/>
                <w:color w:val="000000"/>
                <w:szCs w:val="21"/>
                <w:lang w:eastAsia="zh-CN"/>
              </w:rPr>
              <w:t>9755-2014</w:t>
            </w:r>
          </w:p>
          <w:p>
            <w:pPr>
              <w:keepNext w:val="0"/>
              <w:keepLines w:val="0"/>
              <w:widowControl/>
              <w:suppressLineNumbers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GB/T</w:t>
            </w:r>
            <w:r>
              <w:rPr>
                <w:rFonts w:hint="eastAsia" w:ascii="宋体" w:hAnsi="宋体"/>
                <w:color w:val="000000"/>
                <w:szCs w:val="21"/>
                <w:lang w:val="en-US" w:eastAsia="zh-CN"/>
              </w:rPr>
              <w:t xml:space="preserve"> </w:t>
            </w:r>
            <w:r>
              <w:rPr>
                <w:rFonts w:hint="eastAsia" w:ascii="宋体" w:hAnsi="宋体" w:eastAsia="宋体"/>
                <w:color w:val="000000"/>
                <w:szCs w:val="21"/>
                <w:lang w:eastAsia="zh-CN"/>
              </w:rPr>
              <w:t>9756-2018</w:t>
            </w:r>
          </w:p>
          <w:p>
            <w:pPr>
              <w:keepNext w:val="0"/>
              <w:keepLines w:val="0"/>
              <w:widowControl/>
              <w:suppressLineNumbers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GB/T</w:t>
            </w:r>
            <w:r>
              <w:rPr>
                <w:rFonts w:hint="eastAsia" w:ascii="宋体" w:hAnsi="宋体"/>
                <w:color w:val="000000"/>
                <w:szCs w:val="21"/>
                <w:lang w:val="en-US" w:eastAsia="zh-CN"/>
              </w:rPr>
              <w:t xml:space="preserve"> </w:t>
            </w:r>
            <w:r>
              <w:rPr>
                <w:rFonts w:hint="eastAsia" w:ascii="宋体" w:hAnsi="宋体" w:eastAsia="宋体"/>
                <w:color w:val="000000"/>
                <w:szCs w:val="21"/>
                <w:lang w:eastAsia="zh-CN"/>
              </w:rPr>
              <w:t>23995-2009</w:t>
            </w:r>
          </w:p>
          <w:p>
            <w:pPr>
              <w:adjustRightInd w:val="0"/>
              <w:snapToGrid w:val="0"/>
              <w:jc w:val="center"/>
              <w:rPr>
                <w:rFonts w:ascii="宋体" w:hAnsi="宋体"/>
                <w:color w:val="000000"/>
                <w:szCs w:val="21"/>
              </w:rPr>
            </w:pPr>
            <w:r>
              <w:rPr>
                <w:rFonts w:hint="eastAsia" w:ascii="宋体" w:hAnsi="宋体" w:eastAsia="宋体"/>
                <w:color w:val="000000"/>
                <w:szCs w:val="21"/>
                <w:lang w:eastAsia="zh-CN"/>
              </w:rPr>
              <w:t>HG/T</w:t>
            </w:r>
            <w:r>
              <w:rPr>
                <w:rFonts w:hint="eastAsia" w:ascii="宋体" w:hAnsi="宋体"/>
                <w:color w:val="000000"/>
                <w:szCs w:val="21"/>
                <w:lang w:val="en-US" w:eastAsia="zh-CN"/>
              </w:rPr>
              <w:t xml:space="preserve"> </w:t>
            </w:r>
            <w:r>
              <w:rPr>
                <w:rFonts w:hint="eastAsia" w:ascii="宋体" w:hAnsi="宋体" w:eastAsia="宋体"/>
                <w:color w:val="000000"/>
                <w:szCs w:val="21"/>
                <w:lang w:eastAsia="zh-CN"/>
              </w:rPr>
              <w:t>3829-2006</w:t>
            </w:r>
          </w:p>
        </w:tc>
      </w:tr>
    </w:tbl>
    <w:p>
      <w:pPr>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注：上表所列检验项目是有关法律法规、标准等规定的，重点涉及健康、安全、节能、环保以及消费者、有关组织反映有质量问题的重要项目。</w:t>
      </w:r>
    </w:p>
    <w:p>
      <w:pPr>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执行企业标准、团体标准、地方标准的产品，检验项目参照上述内容执行。</w:t>
      </w:r>
    </w:p>
    <w:p>
      <w:pPr>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凡是注日期的文件，其随后所有的修改单（不包括勘误的内容）或修订版不适用于本细则。凡是不注日期的文件，其最新版本适用于本细则。</w:t>
      </w:r>
    </w:p>
    <w:p>
      <w:pPr>
        <w:spacing w:line="360" w:lineRule="auto"/>
        <w:ind w:firstLine="420" w:firstLineChars="200"/>
        <w:rPr>
          <w:rFonts w:hint="eastAsia" w:ascii="Times New Roman" w:hAnsi="Times New Roman"/>
          <w:color w:val="000000"/>
          <w:szCs w:val="21"/>
        </w:rPr>
      </w:pPr>
      <w:r>
        <w:rPr>
          <w:rFonts w:hint="eastAsia" w:ascii="Times New Roman" w:hAnsi="Times New Roman"/>
          <w:color w:val="000000"/>
          <w:szCs w:val="21"/>
        </w:rPr>
        <w:t>产品明示标准未标注年代号的，检验时根据生产日期选择有效的执行标准。</w:t>
      </w:r>
    </w:p>
    <w:p>
      <w:pPr>
        <w:spacing w:line="360" w:lineRule="auto"/>
        <w:rPr>
          <w:rFonts w:ascii="黑体" w:hAnsi="宋体" w:eastAsia="黑体"/>
          <w:b/>
          <w:bCs/>
          <w:color w:val="000000"/>
          <w:szCs w:val="21"/>
        </w:rPr>
      </w:pPr>
      <w:r>
        <w:rPr>
          <w:rFonts w:ascii="黑体" w:hAnsi="宋体" w:eastAsia="黑体"/>
          <w:b/>
          <w:bCs/>
          <w:color w:val="000000"/>
          <w:szCs w:val="21"/>
        </w:rPr>
        <w:t>3</w:t>
      </w:r>
      <w:r>
        <w:rPr>
          <w:rFonts w:ascii="宋体" w:hAnsi="宋体" w:cs="宋体"/>
          <w:b/>
          <w:bCs/>
          <w:color w:val="000000"/>
          <w:szCs w:val="21"/>
        </w:rPr>
        <w:t xml:space="preserve"> </w:t>
      </w:r>
      <w:r>
        <w:rPr>
          <w:rFonts w:hint="eastAsia" w:ascii="宋体" w:hAnsi="宋体" w:cs="宋体"/>
          <w:b/>
          <w:bCs/>
          <w:color w:val="000000"/>
          <w:szCs w:val="21"/>
        </w:rPr>
        <w:t>判定规则</w:t>
      </w:r>
    </w:p>
    <w:p>
      <w:pPr>
        <w:spacing w:line="360" w:lineRule="auto"/>
        <w:rPr>
          <w:rFonts w:ascii="宋体"/>
          <w:color w:val="000000"/>
          <w:szCs w:val="21"/>
        </w:rPr>
      </w:pPr>
      <w:r>
        <w:rPr>
          <w:rFonts w:ascii="宋体" w:hAnsi="宋体"/>
          <w:color w:val="000000"/>
          <w:szCs w:val="21"/>
        </w:rPr>
        <w:t>3.1</w:t>
      </w:r>
      <w:r>
        <w:rPr>
          <w:rFonts w:hint="eastAsia" w:ascii="宋体" w:hAnsi="宋体"/>
          <w:color w:val="000000"/>
          <w:szCs w:val="21"/>
        </w:rPr>
        <w:t>标准依据</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GB/T</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9755-2014 合成树脂乳液外墙涂料</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GB/T</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9756-2018 合成树脂乳液内墙涂料</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GB/T</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23995-2009 室内装饰装修用溶剂型醇酸木器涂料</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HG/T</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3829-2006 地坪涂料</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GB</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18581-2020 木器涂料中有害物质限量</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GB</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18582-2020 建筑用墙面涂料中有害物质限量</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相关的法律、行政法规、部门规章、规范性文件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现行有效的企业标准、团体标准、地方标准及产品明示质量要求</w:t>
      </w:r>
    </w:p>
    <w:p>
      <w:pPr>
        <w:spacing w:line="360" w:lineRule="auto"/>
        <w:rPr>
          <w:rFonts w:ascii="宋体" w:hAnsi="宋体"/>
          <w:color w:val="000000"/>
          <w:szCs w:val="21"/>
        </w:rPr>
      </w:pPr>
      <w:r>
        <w:rPr>
          <w:rFonts w:ascii="宋体" w:hAnsi="宋体"/>
          <w:color w:val="000000"/>
          <w:szCs w:val="21"/>
        </w:rPr>
        <w:t>3.2</w:t>
      </w:r>
      <w:r>
        <w:rPr>
          <w:rFonts w:hint="eastAsia" w:ascii="宋体" w:hAnsi="宋体"/>
          <w:color w:val="000000"/>
          <w:szCs w:val="21"/>
        </w:rPr>
        <w:t>判定原则</w:t>
      </w:r>
    </w:p>
    <w:p>
      <w:pPr>
        <w:spacing w:line="360" w:lineRule="auto"/>
        <w:ind w:firstLine="420" w:firstLineChars="200"/>
        <w:rPr>
          <w:rFonts w:ascii="宋体"/>
          <w:color w:val="000000"/>
          <w:szCs w:val="21"/>
        </w:rPr>
      </w:pPr>
      <w:r>
        <w:rPr>
          <w:rFonts w:hint="eastAsia" w:ascii="宋体" w:hAnsi="宋体"/>
          <w:szCs w:val="21"/>
        </w:rPr>
        <w:t>经检验，检验项目全部合格，判定为被抽查产品所检项目合格；</w:t>
      </w:r>
      <w:r>
        <w:rPr>
          <w:rFonts w:hint="eastAsia" w:ascii="宋体" w:hAnsi="宋体"/>
          <w:color w:val="000000"/>
          <w:szCs w:val="21"/>
        </w:rPr>
        <w:t>检验项目中任一项或一项以上不合格，判定为被抽查产品不合格。</w:t>
      </w:r>
      <w:bookmarkStart w:id="0" w:name="_GoBack"/>
      <w:bookmarkEnd w:id="0"/>
    </w:p>
    <w:p>
      <w:pPr>
        <w:spacing w:line="360" w:lineRule="auto"/>
        <w:ind w:firstLine="417" w:firstLineChars="199"/>
        <w:rPr>
          <w:rFonts w:asci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pacing w:line="360" w:lineRule="auto"/>
        <w:ind w:firstLine="417" w:firstLineChars="199"/>
        <w:rPr>
          <w:rFonts w:asci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pacing w:line="360" w:lineRule="auto"/>
        <w:ind w:firstLine="417" w:firstLineChars="199"/>
        <w:rPr>
          <w:rFonts w:ascii="宋体"/>
          <w:color w:val="000000"/>
          <w:szCs w:val="21"/>
        </w:rPr>
      </w:pPr>
      <w:r>
        <w:rPr>
          <w:rFonts w:hint="eastAsia" w:ascii="宋体" w:hAnsi="宋体"/>
          <w:color w:val="000000"/>
          <w:szCs w:val="21"/>
        </w:rPr>
        <w:t>若被检产品明示的质量要求低于或包含细则中检验项目依据的推荐性标准要求时，应以被检产品明示的质量要求判定，但应在检验报告备注中进行说明。</w:t>
      </w:r>
    </w:p>
    <w:p>
      <w:pPr>
        <w:spacing w:line="360" w:lineRule="auto"/>
        <w:ind w:firstLine="417" w:firstLineChars="199"/>
        <w:rPr>
          <w:rFonts w:asci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pacing w:line="360" w:lineRule="auto"/>
        <w:ind w:firstLine="417" w:firstLineChars="199"/>
        <w:rPr>
          <w:rFonts w:ascii="方正仿宋简体" w:hAnsi="仿宋" w:eastAsia="方正仿宋简体"/>
          <w:color w:val="000000"/>
          <w:sz w:val="24"/>
        </w:rPr>
      </w:pPr>
      <w:r>
        <w:rPr>
          <w:rFonts w:hint="eastAsia" w:ascii="宋体" w:hAnsi="宋体"/>
          <w:color w:val="000000"/>
          <w:szCs w:val="21"/>
        </w:rPr>
        <w:t>若被检产品明示的质量要求缺少本细则中检验项目依据的推荐性标准要求时，该项目不参与判定，但应在检验报告备注中进行说明。</w:t>
      </w:r>
    </w:p>
    <w:p>
      <w:pPr>
        <w:spacing w:line="360" w:lineRule="auto"/>
        <w:rPr>
          <w:rFonts w:ascii="黑体" w:hAnsi="宋体" w:eastAsia="黑体"/>
          <w:b/>
          <w:bCs/>
          <w:color w:val="000000"/>
          <w:szCs w:val="21"/>
        </w:rPr>
      </w:pPr>
      <w:r>
        <w:rPr>
          <w:rFonts w:ascii="黑体" w:hAnsi="宋体" w:eastAsia="黑体"/>
          <w:b/>
          <w:bCs/>
          <w:color w:val="000000"/>
          <w:szCs w:val="21"/>
        </w:rPr>
        <w:t>4</w:t>
      </w:r>
      <w:r>
        <w:rPr>
          <w:rFonts w:ascii="宋体" w:hAnsi="宋体" w:cs="宋体"/>
          <w:b/>
          <w:bCs/>
          <w:color w:val="000000"/>
          <w:szCs w:val="21"/>
        </w:rPr>
        <w:t xml:space="preserve"> </w:t>
      </w:r>
      <w:r>
        <w:rPr>
          <w:rFonts w:hint="eastAsia" w:ascii="宋体" w:hAnsi="宋体" w:cs="宋体"/>
          <w:b/>
          <w:bCs/>
          <w:color w:val="000000"/>
          <w:szCs w:val="21"/>
        </w:rPr>
        <w:t>异议复检</w:t>
      </w:r>
      <w:r>
        <w:rPr>
          <w:rFonts w:ascii="宋体" w:hAnsi="宋体" w:cs="宋体"/>
          <w:b/>
          <w:bCs/>
          <w:color w:val="000000"/>
          <w:szCs w:val="21"/>
        </w:rPr>
        <w:t xml:space="preserve"> </w:t>
      </w:r>
    </w:p>
    <w:p>
      <w:pPr>
        <w:spacing w:line="360" w:lineRule="auto"/>
        <w:ind w:firstLine="210" w:firstLineChars="100"/>
        <w:rPr>
          <w:highlight w:val="yellow"/>
        </w:rPr>
      </w:pPr>
      <w:r>
        <w:rPr>
          <w:rFonts w:hint="eastAsia" w:ascii="宋体" w:hAnsi="宋体"/>
          <w:color w:val="000000"/>
          <w:szCs w:val="21"/>
        </w:rPr>
        <w:t>本细则中确定的全部检验项目，采用备用样品进行复检。</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zMTZiYTIyNDNhZjgzZTQ4YWIzZGQyNzVkODA1NjgifQ=="/>
    <w:docVar w:name="KSO_WPS_MARK_KEY" w:val="826e3fbe-1e4c-4415-83ef-81017550a59c"/>
  </w:docVars>
  <w:rsids>
    <w:rsidRoot w:val="00D20679"/>
    <w:rsid w:val="00063DD3"/>
    <w:rsid w:val="001863C4"/>
    <w:rsid w:val="00276E33"/>
    <w:rsid w:val="00343254"/>
    <w:rsid w:val="00363CCE"/>
    <w:rsid w:val="003C2423"/>
    <w:rsid w:val="00426E68"/>
    <w:rsid w:val="005D4DF9"/>
    <w:rsid w:val="00702323"/>
    <w:rsid w:val="007236AF"/>
    <w:rsid w:val="008652D9"/>
    <w:rsid w:val="009373EF"/>
    <w:rsid w:val="00994753"/>
    <w:rsid w:val="00AF6F53"/>
    <w:rsid w:val="00C418C9"/>
    <w:rsid w:val="00D16530"/>
    <w:rsid w:val="00D20679"/>
    <w:rsid w:val="00EA1E84"/>
    <w:rsid w:val="00EA7B9C"/>
    <w:rsid w:val="00EC28ED"/>
    <w:rsid w:val="015772A4"/>
    <w:rsid w:val="01AA3877"/>
    <w:rsid w:val="02317AF5"/>
    <w:rsid w:val="02BA3F8E"/>
    <w:rsid w:val="02D32397"/>
    <w:rsid w:val="032C4E8C"/>
    <w:rsid w:val="03A8028B"/>
    <w:rsid w:val="03F86B1C"/>
    <w:rsid w:val="044E2BE0"/>
    <w:rsid w:val="049727D9"/>
    <w:rsid w:val="054162A1"/>
    <w:rsid w:val="05663F59"/>
    <w:rsid w:val="05F45A09"/>
    <w:rsid w:val="06BD404D"/>
    <w:rsid w:val="079B3139"/>
    <w:rsid w:val="07B94814"/>
    <w:rsid w:val="07D93108"/>
    <w:rsid w:val="08395955"/>
    <w:rsid w:val="086A3D60"/>
    <w:rsid w:val="09287EA3"/>
    <w:rsid w:val="092B7994"/>
    <w:rsid w:val="09AB63DF"/>
    <w:rsid w:val="09E518F1"/>
    <w:rsid w:val="0A59408D"/>
    <w:rsid w:val="0C0F0EA7"/>
    <w:rsid w:val="0CA02447"/>
    <w:rsid w:val="0CFF53BF"/>
    <w:rsid w:val="0DD423A8"/>
    <w:rsid w:val="0F31382A"/>
    <w:rsid w:val="0F60092D"/>
    <w:rsid w:val="0FFD54BA"/>
    <w:rsid w:val="105772C0"/>
    <w:rsid w:val="10F3513F"/>
    <w:rsid w:val="115B693C"/>
    <w:rsid w:val="128B4FFF"/>
    <w:rsid w:val="132A0CBC"/>
    <w:rsid w:val="133833D9"/>
    <w:rsid w:val="139B3968"/>
    <w:rsid w:val="14E530ED"/>
    <w:rsid w:val="15D95027"/>
    <w:rsid w:val="15E2762C"/>
    <w:rsid w:val="15E74C42"/>
    <w:rsid w:val="16B94831"/>
    <w:rsid w:val="16BF796D"/>
    <w:rsid w:val="16F70EB5"/>
    <w:rsid w:val="17143033"/>
    <w:rsid w:val="172F4AF3"/>
    <w:rsid w:val="17334527"/>
    <w:rsid w:val="174658D3"/>
    <w:rsid w:val="18025D64"/>
    <w:rsid w:val="180E64B6"/>
    <w:rsid w:val="18DA0A8E"/>
    <w:rsid w:val="196640D0"/>
    <w:rsid w:val="1A18363D"/>
    <w:rsid w:val="1A41067B"/>
    <w:rsid w:val="1A4C32C6"/>
    <w:rsid w:val="1AC9700C"/>
    <w:rsid w:val="1B481CDF"/>
    <w:rsid w:val="1BB43819"/>
    <w:rsid w:val="1C5B1EE6"/>
    <w:rsid w:val="1CAF0084"/>
    <w:rsid w:val="1D097B94"/>
    <w:rsid w:val="1D750D86"/>
    <w:rsid w:val="1F941997"/>
    <w:rsid w:val="200D1749"/>
    <w:rsid w:val="2020322B"/>
    <w:rsid w:val="207D242B"/>
    <w:rsid w:val="20DF30E6"/>
    <w:rsid w:val="21274A8D"/>
    <w:rsid w:val="221072CF"/>
    <w:rsid w:val="221F7512"/>
    <w:rsid w:val="22325F30"/>
    <w:rsid w:val="223A3849"/>
    <w:rsid w:val="22BE6D2B"/>
    <w:rsid w:val="239161EE"/>
    <w:rsid w:val="24303C58"/>
    <w:rsid w:val="243B4AD7"/>
    <w:rsid w:val="25F807A6"/>
    <w:rsid w:val="265005E2"/>
    <w:rsid w:val="2677273A"/>
    <w:rsid w:val="27C9064C"/>
    <w:rsid w:val="283D279D"/>
    <w:rsid w:val="2858552C"/>
    <w:rsid w:val="28A864B3"/>
    <w:rsid w:val="28C01A4F"/>
    <w:rsid w:val="2B1E2A5D"/>
    <w:rsid w:val="2B28751A"/>
    <w:rsid w:val="2B4C1378"/>
    <w:rsid w:val="2B5C5333"/>
    <w:rsid w:val="2C736DD8"/>
    <w:rsid w:val="2C882884"/>
    <w:rsid w:val="2D8E211C"/>
    <w:rsid w:val="2DB55DF1"/>
    <w:rsid w:val="2DC518B5"/>
    <w:rsid w:val="2E5A0250"/>
    <w:rsid w:val="2E8250B1"/>
    <w:rsid w:val="2E8452CD"/>
    <w:rsid w:val="2E89643F"/>
    <w:rsid w:val="2EF44200"/>
    <w:rsid w:val="2F9F7B5B"/>
    <w:rsid w:val="301B57BD"/>
    <w:rsid w:val="307153DD"/>
    <w:rsid w:val="3112096E"/>
    <w:rsid w:val="31374878"/>
    <w:rsid w:val="315C42DF"/>
    <w:rsid w:val="320F4EAD"/>
    <w:rsid w:val="32222E32"/>
    <w:rsid w:val="324504BA"/>
    <w:rsid w:val="33D91C17"/>
    <w:rsid w:val="34A71D15"/>
    <w:rsid w:val="353A66E5"/>
    <w:rsid w:val="35956011"/>
    <w:rsid w:val="360A4309"/>
    <w:rsid w:val="3627310D"/>
    <w:rsid w:val="36394BEF"/>
    <w:rsid w:val="364041CF"/>
    <w:rsid w:val="37397DA9"/>
    <w:rsid w:val="37BC7885"/>
    <w:rsid w:val="3A4F2C33"/>
    <w:rsid w:val="3AE0388B"/>
    <w:rsid w:val="3AEE41FA"/>
    <w:rsid w:val="3AF9494C"/>
    <w:rsid w:val="3BB014AF"/>
    <w:rsid w:val="3BEE61FC"/>
    <w:rsid w:val="3BF03FA1"/>
    <w:rsid w:val="3C047A4D"/>
    <w:rsid w:val="3C4340D1"/>
    <w:rsid w:val="3C495460"/>
    <w:rsid w:val="3C655E40"/>
    <w:rsid w:val="3CD72A6B"/>
    <w:rsid w:val="3D0106F2"/>
    <w:rsid w:val="3EBE0387"/>
    <w:rsid w:val="3F837AE3"/>
    <w:rsid w:val="409C46F8"/>
    <w:rsid w:val="40AA0BC3"/>
    <w:rsid w:val="40DC4251"/>
    <w:rsid w:val="41474664"/>
    <w:rsid w:val="41A41AB6"/>
    <w:rsid w:val="42415557"/>
    <w:rsid w:val="4283791D"/>
    <w:rsid w:val="429F227D"/>
    <w:rsid w:val="43122A4F"/>
    <w:rsid w:val="43E048FB"/>
    <w:rsid w:val="4467501D"/>
    <w:rsid w:val="44F468B0"/>
    <w:rsid w:val="45482758"/>
    <w:rsid w:val="45F60406"/>
    <w:rsid w:val="466A4950"/>
    <w:rsid w:val="46AC4F69"/>
    <w:rsid w:val="46C73B51"/>
    <w:rsid w:val="471C61D6"/>
    <w:rsid w:val="4723347D"/>
    <w:rsid w:val="474D22A8"/>
    <w:rsid w:val="49695393"/>
    <w:rsid w:val="498D72D3"/>
    <w:rsid w:val="49B605D8"/>
    <w:rsid w:val="4A631DE2"/>
    <w:rsid w:val="4AB663B6"/>
    <w:rsid w:val="4AE178D7"/>
    <w:rsid w:val="4AEA6060"/>
    <w:rsid w:val="4CEC2563"/>
    <w:rsid w:val="4DB4594E"/>
    <w:rsid w:val="4EEC05F8"/>
    <w:rsid w:val="4FBA6948"/>
    <w:rsid w:val="4FFA0AF3"/>
    <w:rsid w:val="50081462"/>
    <w:rsid w:val="5100038B"/>
    <w:rsid w:val="51281690"/>
    <w:rsid w:val="512F2A1E"/>
    <w:rsid w:val="515C2DD9"/>
    <w:rsid w:val="519531C9"/>
    <w:rsid w:val="51DA6E2E"/>
    <w:rsid w:val="52AA2CA4"/>
    <w:rsid w:val="53071EA5"/>
    <w:rsid w:val="531714D2"/>
    <w:rsid w:val="538434F5"/>
    <w:rsid w:val="54297BF9"/>
    <w:rsid w:val="54556C40"/>
    <w:rsid w:val="54727784"/>
    <w:rsid w:val="54AD082A"/>
    <w:rsid w:val="55886BA1"/>
    <w:rsid w:val="55AF2380"/>
    <w:rsid w:val="55D47CE0"/>
    <w:rsid w:val="56941CA1"/>
    <w:rsid w:val="56BC2FA6"/>
    <w:rsid w:val="571B41B0"/>
    <w:rsid w:val="57272B15"/>
    <w:rsid w:val="57F23E6A"/>
    <w:rsid w:val="57F64296"/>
    <w:rsid w:val="58550FBC"/>
    <w:rsid w:val="5895585D"/>
    <w:rsid w:val="58BF6D7E"/>
    <w:rsid w:val="595A2602"/>
    <w:rsid w:val="59863746"/>
    <w:rsid w:val="59AC10B0"/>
    <w:rsid w:val="5A5534F6"/>
    <w:rsid w:val="5AAE0E58"/>
    <w:rsid w:val="5AF70A51"/>
    <w:rsid w:val="5B6836FC"/>
    <w:rsid w:val="5BB71F8E"/>
    <w:rsid w:val="5BCD355F"/>
    <w:rsid w:val="5BFD3E45"/>
    <w:rsid w:val="5C49708A"/>
    <w:rsid w:val="5C4B1054"/>
    <w:rsid w:val="5C69772C"/>
    <w:rsid w:val="5C8400C2"/>
    <w:rsid w:val="5D1A27D4"/>
    <w:rsid w:val="5D20178F"/>
    <w:rsid w:val="5D775890"/>
    <w:rsid w:val="5E833DBB"/>
    <w:rsid w:val="5F9920D6"/>
    <w:rsid w:val="5FE01AB3"/>
    <w:rsid w:val="60D1764E"/>
    <w:rsid w:val="60E92BEA"/>
    <w:rsid w:val="60EF1767"/>
    <w:rsid w:val="612956DC"/>
    <w:rsid w:val="612E684E"/>
    <w:rsid w:val="617821BF"/>
    <w:rsid w:val="62053A53"/>
    <w:rsid w:val="622D6B06"/>
    <w:rsid w:val="62A56FE4"/>
    <w:rsid w:val="631A52DC"/>
    <w:rsid w:val="631D6B7A"/>
    <w:rsid w:val="63CC234F"/>
    <w:rsid w:val="64032214"/>
    <w:rsid w:val="644665A5"/>
    <w:rsid w:val="64A70DF2"/>
    <w:rsid w:val="64A86918"/>
    <w:rsid w:val="65206DF6"/>
    <w:rsid w:val="65890148"/>
    <w:rsid w:val="66C0263F"/>
    <w:rsid w:val="67BE358C"/>
    <w:rsid w:val="67DD0FCE"/>
    <w:rsid w:val="680A62EC"/>
    <w:rsid w:val="682E2526"/>
    <w:rsid w:val="687C5F02"/>
    <w:rsid w:val="69AA4EE0"/>
    <w:rsid w:val="6AA638F9"/>
    <w:rsid w:val="6ACA3A8C"/>
    <w:rsid w:val="6BD36970"/>
    <w:rsid w:val="6C2076DB"/>
    <w:rsid w:val="6C276CBC"/>
    <w:rsid w:val="6C6770B8"/>
    <w:rsid w:val="6CE30E35"/>
    <w:rsid w:val="6CFB3DD0"/>
    <w:rsid w:val="6D187086"/>
    <w:rsid w:val="6D9D5488"/>
    <w:rsid w:val="6EC10D02"/>
    <w:rsid w:val="71176147"/>
    <w:rsid w:val="71CC633B"/>
    <w:rsid w:val="730218E9"/>
    <w:rsid w:val="733046A8"/>
    <w:rsid w:val="739F35DC"/>
    <w:rsid w:val="73E334C8"/>
    <w:rsid w:val="743326A2"/>
    <w:rsid w:val="74392B58"/>
    <w:rsid w:val="748527D2"/>
    <w:rsid w:val="74980757"/>
    <w:rsid w:val="74FD4A5E"/>
    <w:rsid w:val="74FF07D6"/>
    <w:rsid w:val="7521074C"/>
    <w:rsid w:val="752124FA"/>
    <w:rsid w:val="75582134"/>
    <w:rsid w:val="75A66EA3"/>
    <w:rsid w:val="75B73142"/>
    <w:rsid w:val="75E4177A"/>
    <w:rsid w:val="76C53359"/>
    <w:rsid w:val="77B27D81"/>
    <w:rsid w:val="796B01E8"/>
    <w:rsid w:val="7A3031E0"/>
    <w:rsid w:val="7A613399"/>
    <w:rsid w:val="7A707A80"/>
    <w:rsid w:val="7BA2010D"/>
    <w:rsid w:val="7BD858DD"/>
    <w:rsid w:val="7C686C61"/>
    <w:rsid w:val="7CE7227B"/>
    <w:rsid w:val="7DD56578"/>
    <w:rsid w:val="7DFD5ACF"/>
    <w:rsid w:val="7EEB3B79"/>
    <w:rsid w:val="7F604567"/>
    <w:rsid w:val="7F82628B"/>
    <w:rsid w:val="FB7F9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8"/>
    <w:qFormat/>
    <w:uiPriority w:val="99"/>
    <w:pPr>
      <w:jc w:val="left"/>
    </w:pPr>
  </w:style>
  <w:style w:type="paragraph" w:styleId="4">
    <w:name w:val="Balloon Text"/>
    <w:basedOn w:val="1"/>
    <w:link w:val="9"/>
    <w:qFormat/>
    <w:uiPriority w:val="0"/>
    <w:rPr>
      <w:rFonts w:asciiTheme="minorHAnsi" w:hAnsiTheme="minorHAnsi" w:eastAsiaTheme="minorEastAsia" w:cstheme="minorBidi"/>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文字 字符"/>
    <w:basedOn w:val="7"/>
    <w:link w:val="3"/>
    <w:qFormat/>
    <w:uiPriority w:val="99"/>
    <w:rPr>
      <w:rFonts w:ascii="Calibri" w:hAnsi="Calibri" w:eastAsia="宋体" w:cs="Times New Roman"/>
    </w:rPr>
  </w:style>
  <w:style w:type="character" w:customStyle="1" w:styleId="9">
    <w:name w:val="批注框文本 字符"/>
    <w:basedOn w:val="7"/>
    <w:link w:val="4"/>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1229</Words>
  <Characters>1652</Characters>
  <Lines>29</Lines>
  <Paragraphs>8</Paragraphs>
  <TotalTime>2</TotalTime>
  <ScaleCrop>false</ScaleCrop>
  <LinksUpToDate>false</LinksUpToDate>
  <CharactersWithSpaces>1722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2022-11-25T21:12:00Z</dcterms:created>
  <dc:creator>Wheng</dc:creator>
  <cp:lastModifiedBy>Administrator</cp:lastModifiedBy>
  <dcterms:modified xsi:type="dcterms:W3CDTF">2023-06-20T08:24:48Z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63186490C46445A0B4A784926FCF2D8F</vt:lpwstr>
  </property>
</Properties>
</file>