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b/>
          <w:bCs/>
          <w:color w:val="000000"/>
          <w:kern w:val="0"/>
          <w:sz w:val="31"/>
          <w:szCs w:val="31"/>
          <w:lang w:val="en-US" w:eastAsia="zh-CN" w:bidi="ar"/>
        </w:rPr>
        <w:t>枣庄市</w:t>
      </w:r>
      <w:bookmarkStart w:id="0" w:name="_GoBack"/>
      <w:bookmarkEnd w:id="0"/>
      <w:r>
        <w:rPr>
          <w:rFonts w:hint="eastAsia" w:ascii="宋体" w:hAnsi="宋体" w:eastAsia="宋体" w:cs="宋体"/>
          <w:b/>
          <w:bCs/>
          <w:color w:val="000000"/>
          <w:kern w:val="0"/>
          <w:sz w:val="31"/>
          <w:szCs w:val="31"/>
          <w:lang w:val="en-US" w:eastAsia="zh-CN" w:bidi="ar"/>
        </w:rPr>
        <w:t>手提式干粉灭火器产品</w:t>
      </w:r>
      <w:r>
        <w:rPr>
          <w:rFonts w:hint="eastAsia" w:ascii="宋体" w:hAnsi="宋体" w:eastAsia="宋体" w:cs="宋体"/>
          <w:b/>
          <w:bCs/>
          <w:color w:val="000000"/>
          <w:kern w:val="0"/>
          <w:sz w:val="31"/>
          <w:szCs w:val="31"/>
          <w:lang w:val="en-US" w:eastAsia="zh-CN" w:bidi="ar"/>
        </w:rPr>
        <w:t>质量监督抽查实施细则</w:t>
      </w:r>
      <w:r>
        <w:rPr>
          <w:rFonts w:ascii="Calibri" w:hAnsi="Calibri" w:eastAsia="宋体" w:cs="Calibri"/>
          <w:b/>
          <w:bCs/>
          <w:color w:val="000000"/>
          <w:kern w:val="0"/>
          <w:sz w:val="31"/>
          <w:szCs w:val="31"/>
          <w:lang w:val="en-US" w:eastAsia="zh-CN" w:bidi="ar"/>
        </w:rPr>
        <w:t xml:space="preserve">(2023 </w:t>
      </w:r>
      <w:r>
        <w:rPr>
          <w:rFonts w:hint="eastAsia" w:ascii="宋体" w:hAnsi="宋体" w:eastAsia="宋体" w:cs="宋体"/>
          <w:b/>
          <w:bCs/>
          <w:color w:val="000000"/>
          <w:kern w:val="0"/>
          <w:sz w:val="31"/>
          <w:szCs w:val="31"/>
          <w:lang w:val="en-US" w:eastAsia="zh-CN" w:bidi="ar"/>
        </w:rPr>
        <w:t>年版</w:t>
      </w:r>
      <w:r>
        <w:rPr>
          <w:rFonts w:hint="default" w:ascii="Calibri" w:hAnsi="Calibri" w:eastAsia="宋体" w:cs="Calibri"/>
          <w:b/>
          <w:bCs/>
          <w:color w:val="000000"/>
          <w:kern w:val="0"/>
          <w:sz w:val="31"/>
          <w:szCs w:val="31"/>
          <w:lang w:val="en-US" w:eastAsia="zh-CN" w:bidi="ar"/>
        </w:rPr>
        <w:t xml:space="preserve">) </w:t>
      </w:r>
    </w:p>
    <w:p>
      <w:pPr>
        <w:keepNext w:val="0"/>
        <w:keepLines w:val="0"/>
        <w:widowControl/>
        <w:suppressLineNumbers w:val="0"/>
        <w:jc w:val="left"/>
      </w:pPr>
    </w:p>
    <w:p>
      <w:pPr>
        <w:keepNext w:val="0"/>
        <w:keepLines w:val="0"/>
        <w:widowControl/>
        <w:suppressLineNumbers w:val="0"/>
        <w:jc w:val="left"/>
      </w:pPr>
      <w:r>
        <w:rPr>
          <w:rFonts w:hint="eastAsia" w:ascii="宋体" w:hAnsi="宋体" w:eastAsia="宋体" w:cs="宋体"/>
          <w:b/>
          <w:bCs/>
          <w:color w:val="000000"/>
          <w:kern w:val="0"/>
          <w:sz w:val="20"/>
          <w:szCs w:val="20"/>
          <w:lang w:val="en-US" w:eastAsia="zh-CN" w:bidi="ar"/>
        </w:rPr>
        <w:t>1 抽样</w:t>
      </w:r>
      <w:r>
        <w:rPr>
          <w:rFonts w:ascii="黑体" w:hAnsi="宋体" w:eastAsia="黑体" w:cs="黑体"/>
          <w:b/>
          <w:bCs/>
          <w:color w:val="000000"/>
          <w:kern w:val="0"/>
          <w:sz w:val="20"/>
          <w:szCs w:val="20"/>
          <w:lang w:val="en-US" w:eastAsia="zh-CN" w:bidi="ar"/>
        </w:rPr>
        <w:t xml:space="preserve">方法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以随机抽样的方式在被抽样生产者、销售者的待销产品中抽取。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随机数一般可使用随机数表等方法产生。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每批次产品抽取样品 </w:t>
      </w:r>
      <w:r>
        <w:rPr>
          <w:rFonts w:hint="default" w:ascii="Calibri" w:hAnsi="Calibri" w:eastAsia="宋体" w:cs="Calibri"/>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 xml:space="preserve">件，其中 </w:t>
      </w:r>
      <w:r>
        <w:rPr>
          <w:rFonts w:hint="default" w:ascii="Calibri" w:hAnsi="Calibri" w:eastAsia="宋体" w:cs="Calibri"/>
          <w:color w:val="000000"/>
          <w:kern w:val="0"/>
          <w:sz w:val="20"/>
          <w:szCs w:val="20"/>
          <w:lang w:val="en-US" w:eastAsia="zh-CN" w:bidi="ar"/>
        </w:rPr>
        <w:t xml:space="preserve">1 </w:t>
      </w:r>
      <w:r>
        <w:rPr>
          <w:rFonts w:hint="eastAsia" w:ascii="宋体" w:hAnsi="宋体" w:eastAsia="宋体" w:cs="宋体"/>
          <w:color w:val="000000"/>
          <w:kern w:val="0"/>
          <w:sz w:val="20"/>
          <w:szCs w:val="20"/>
          <w:lang w:val="en-US" w:eastAsia="zh-CN" w:bidi="ar"/>
        </w:rPr>
        <w:t>件作为检验样品，</w:t>
      </w:r>
      <w:r>
        <w:rPr>
          <w:rFonts w:hint="default" w:ascii="Calibri" w:hAnsi="Calibri" w:eastAsia="宋体" w:cs="Calibri"/>
          <w:color w:val="000000"/>
          <w:kern w:val="0"/>
          <w:sz w:val="20"/>
          <w:szCs w:val="20"/>
          <w:lang w:val="en-US" w:eastAsia="zh-CN" w:bidi="ar"/>
        </w:rPr>
        <w:t xml:space="preserve">1 </w:t>
      </w:r>
      <w:r>
        <w:rPr>
          <w:rFonts w:hint="eastAsia" w:ascii="宋体" w:hAnsi="宋体" w:eastAsia="宋体" w:cs="宋体"/>
          <w:color w:val="000000"/>
          <w:kern w:val="0"/>
          <w:sz w:val="20"/>
          <w:szCs w:val="20"/>
          <w:lang w:val="en-US" w:eastAsia="zh-CN" w:bidi="ar"/>
        </w:rPr>
        <w:t xml:space="preserve">件作为备用样品。 </w:t>
      </w:r>
    </w:p>
    <w:p>
      <w:pPr>
        <w:keepNext w:val="0"/>
        <w:keepLines w:val="0"/>
        <w:widowControl/>
        <w:suppressLineNumbers w:val="0"/>
        <w:jc w:val="left"/>
      </w:pPr>
      <w:r>
        <w:rPr>
          <w:rFonts w:hint="eastAsia" w:ascii="宋体" w:hAnsi="宋体" w:eastAsia="宋体" w:cs="宋体"/>
          <w:b/>
          <w:bCs/>
          <w:color w:val="000000"/>
          <w:kern w:val="0"/>
          <w:sz w:val="20"/>
          <w:szCs w:val="20"/>
          <w:lang w:val="en-US" w:eastAsia="zh-CN" w:bidi="ar"/>
        </w:rPr>
        <w:t xml:space="preserve">2 </w:t>
      </w:r>
    </w:p>
    <w:p>
      <w:pPr>
        <w:keepNext w:val="0"/>
        <w:keepLines w:val="0"/>
        <w:widowControl/>
        <w:suppressLineNumbers w:val="0"/>
        <w:jc w:val="left"/>
      </w:pPr>
      <w:r>
        <w:rPr>
          <w:rFonts w:hint="eastAsia" w:ascii="宋体" w:hAnsi="宋体" w:eastAsia="宋体" w:cs="宋体"/>
          <w:b/>
          <w:bCs/>
          <w:color w:val="000000"/>
          <w:kern w:val="0"/>
          <w:sz w:val="20"/>
          <w:szCs w:val="20"/>
          <w:lang w:val="en-US" w:eastAsia="zh-CN" w:bidi="ar"/>
        </w:rPr>
        <w:t xml:space="preserve">检验依据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2.1 凡是注日期的文件，其随后所有的修改单（不包括勘误的内容）或修订版不适用于本细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则。 </w:t>
      </w:r>
    </w:p>
    <w:p>
      <w:pPr>
        <w:keepNext w:val="0"/>
        <w:keepLines w:val="0"/>
        <w:widowControl/>
        <w:suppressLineNumbers w:val="0"/>
        <w:jc w:val="left"/>
      </w:pPr>
      <w:r>
        <w:rPr>
          <w:rFonts w:hint="default" w:ascii="Calibri" w:hAnsi="Calibri" w:eastAsia="宋体" w:cs="Calibri"/>
          <w:color w:val="000000"/>
          <w:kern w:val="0"/>
          <w:sz w:val="20"/>
          <w:szCs w:val="20"/>
          <w:lang w:val="en-US" w:eastAsia="zh-CN" w:bidi="ar"/>
        </w:rPr>
        <w:t>GB4351.1-2005</w:t>
      </w:r>
      <w:r>
        <w:rPr>
          <w:rFonts w:hint="eastAsia" w:ascii="宋体" w:hAnsi="宋体" w:eastAsia="宋体" w:cs="宋体"/>
          <w:color w:val="000000"/>
          <w:kern w:val="0"/>
          <w:sz w:val="20"/>
          <w:szCs w:val="20"/>
          <w:lang w:val="en-US" w:eastAsia="zh-CN" w:bidi="ar"/>
        </w:rPr>
        <w:t xml:space="preserve">《手提式灭火器 第 </w:t>
      </w:r>
      <w:r>
        <w:rPr>
          <w:rFonts w:hint="default" w:ascii="Calibri" w:hAnsi="Calibri" w:eastAsia="宋体" w:cs="Calibri"/>
          <w:color w:val="000000"/>
          <w:kern w:val="0"/>
          <w:sz w:val="20"/>
          <w:szCs w:val="20"/>
          <w:lang w:val="en-US" w:eastAsia="zh-CN" w:bidi="ar"/>
        </w:rPr>
        <w:t xml:space="preserve">1 </w:t>
      </w:r>
      <w:r>
        <w:rPr>
          <w:rFonts w:hint="eastAsia" w:ascii="宋体" w:hAnsi="宋体" w:eastAsia="宋体" w:cs="宋体"/>
          <w:color w:val="000000"/>
          <w:kern w:val="0"/>
          <w:sz w:val="20"/>
          <w:szCs w:val="20"/>
          <w:lang w:val="en-US" w:eastAsia="zh-CN" w:bidi="ar"/>
        </w:rPr>
        <w:t xml:space="preserve">部分：手提式灭火器性能和结构要求》 </w:t>
      </w:r>
    </w:p>
    <w:p>
      <w:pPr>
        <w:keepNext w:val="0"/>
        <w:keepLines w:val="0"/>
        <w:widowControl/>
        <w:suppressLineNumbers w:val="0"/>
        <w:jc w:val="left"/>
      </w:pPr>
      <w:r>
        <w:rPr>
          <w:rFonts w:hint="default" w:ascii="Calibri" w:hAnsi="Calibri" w:eastAsia="宋体" w:cs="Calibri"/>
          <w:color w:val="000000"/>
          <w:kern w:val="0"/>
          <w:sz w:val="20"/>
          <w:szCs w:val="20"/>
          <w:lang w:val="en-US" w:eastAsia="zh-CN" w:bidi="ar"/>
        </w:rPr>
        <w:t>GB/T4351.3-2005</w:t>
      </w:r>
      <w:r>
        <w:rPr>
          <w:rFonts w:hint="eastAsia" w:ascii="宋体" w:hAnsi="宋体" w:eastAsia="宋体" w:cs="宋体"/>
          <w:color w:val="000000"/>
          <w:kern w:val="0"/>
          <w:sz w:val="20"/>
          <w:szCs w:val="20"/>
          <w:lang w:val="en-US" w:eastAsia="zh-CN" w:bidi="ar"/>
        </w:rPr>
        <w:t xml:space="preserve">《手提式灭火器 第 </w:t>
      </w:r>
      <w:r>
        <w:rPr>
          <w:rFonts w:hint="default" w:ascii="Calibri" w:hAnsi="Calibri" w:eastAsia="宋体" w:cs="Calibri"/>
          <w:color w:val="000000"/>
          <w:kern w:val="0"/>
          <w:sz w:val="20"/>
          <w:szCs w:val="20"/>
          <w:lang w:val="en-US" w:eastAsia="zh-CN" w:bidi="ar"/>
        </w:rPr>
        <w:t xml:space="preserve">3 </w:t>
      </w:r>
      <w:r>
        <w:rPr>
          <w:rFonts w:hint="eastAsia" w:ascii="宋体" w:hAnsi="宋体" w:eastAsia="宋体" w:cs="宋体"/>
          <w:color w:val="000000"/>
          <w:kern w:val="0"/>
          <w:sz w:val="20"/>
          <w:szCs w:val="20"/>
          <w:lang w:val="en-US" w:eastAsia="zh-CN" w:bidi="ar"/>
        </w:rPr>
        <w:t xml:space="preserve">部分：检验细则》 </w:t>
      </w:r>
    </w:p>
    <w:p>
      <w:pPr>
        <w:keepNext w:val="0"/>
        <w:keepLines w:val="0"/>
        <w:widowControl/>
        <w:suppressLineNumbers w:val="0"/>
        <w:jc w:val="left"/>
      </w:pPr>
      <w:r>
        <w:rPr>
          <w:rFonts w:hint="default" w:ascii="Calibri" w:hAnsi="Calibri" w:eastAsia="宋体" w:cs="Calibri"/>
          <w:color w:val="000000"/>
          <w:kern w:val="0"/>
          <w:sz w:val="20"/>
          <w:szCs w:val="20"/>
          <w:lang w:val="en-US" w:eastAsia="zh-CN" w:bidi="ar"/>
        </w:rPr>
        <w:t>GB4066-2017</w:t>
      </w:r>
      <w:r>
        <w:rPr>
          <w:rFonts w:hint="eastAsia" w:ascii="宋体" w:hAnsi="宋体" w:eastAsia="宋体" w:cs="宋体"/>
          <w:color w:val="000000"/>
          <w:kern w:val="0"/>
          <w:sz w:val="20"/>
          <w:szCs w:val="20"/>
          <w:lang w:val="en-US" w:eastAsia="zh-CN" w:bidi="ar"/>
        </w:rPr>
        <w:t xml:space="preserve">《干粉灭火剂》（生产日期在 </w:t>
      </w:r>
      <w:r>
        <w:rPr>
          <w:rFonts w:hint="default" w:ascii="Calibri" w:hAnsi="Calibri" w:eastAsia="宋体" w:cs="Calibri"/>
          <w:color w:val="000000"/>
          <w:kern w:val="0"/>
          <w:sz w:val="20"/>
          <w:szCs w:val="20"/>
          <w:lang w:val="en-US" w:eastAsia="zh-CN" w:bidi="ar"/>
        </w:rPr>
        <w:t xml:space="preserve">2018 </w:t>
      </w:r>
      <w:r>
        <w:rPr>
          <w:rFonts w:hint="eastAsia" w:ascii="宋体" w:hAnsi="宋体" w:eastAsia="宋体" w:cs="宋体"/>
          <w:color w:val="000000"/>
          <w:kern w:val="0"/>
          <w:sz w:val="20"/>
          <w:szCs w:val="20"/>
          <w:lang w:val="en-US" w:eastAsia="zh-CN" w:bidi="ar"/>
        </w:rPr>
        <w:t xml:space="preserve">年 </w:t>
      </w:r>
      <w:r>
        <w:rPr>
          <w:rFonts w:hint="default" w:ascii="Calibri" w:hAnsi="Calibri" w:eastAsia="宋体" w:cs="Calibri"/>
          <w:color w:val="000000"/>
          <w:kern w:val="0"/>
          <w:sz w:val="20"/>
          <w:szCs w:val="20"/>
          <w:lang w:val="en-US" w:eastAsia="zh-CN" w:bidi="ar"/>
        </w:rPr>
        <w:t xml:space="preserve">7 </w:t>
      </w:r>
      <w:r>
        <w:rPr>
          <w:rFonts w:hint="eastAsia" w:ascii="宋体" w:hAnsi="宋体" w:eastAsia="宋体" w:cs="宋体"/>
          <w:color w:val="000000"/>
          <w:kern w:val="0"/>
          <w:sz w:val="20"/>
          <w:szCs w:val="20"/>
          <w:lang w:val="en-US" w:eastAsia="zh-CN" w:bidi="ar"/>
        </w:rPr>
        <w:t xml:space="preserve">月 </w:t>
      </w:r>
      <w:r>
        <w:rPr>
          <w:rFonts w:hint="default" w:ascii="Calibri" w:hAnsi="Calibri" w:eastAsia="宋体" w:cs="Calibri"/>
          <w:color w:val="000000"/>
          <w:kern w:val="0"/>
          <w:sz w:val="20"/>
          <w:szCs w:val="20"/>
          <w:lang w:val="en-US" w:eastAsia="zh-CN" w:bidi="ar"/>
        </w:rPr>
        <w:t xml:space="preserve">1 </w:t>
      </w:r>
      <w:r>
        <w:rPr>
          <w:rFonts w:hint="eastAsia" w:ascii="宋体" w:hAnsi="宋体" w:eastAsia="宋体" w:cs="宋体"/>
          <w:color w:val="000000"/>
          <w:kern w:val="0"/>
          <w:sz w:val="20"/>
          <w:szCs w:val="20"/>
          <w:lang w:val="en-US" w:eastAsia="zh-CN" w:bidi="ar"/>
        </w:rPr>
        <w:t xml:space="preserve">日及以后的产品适用）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相关的法律法规、部门规章和规范。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经备案现行有效的企业标准及产品明示质量要求。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2.2 监督抽查检验项目详见表 2。 </w:t>
      </w:r>
    </w:p>
    <w:p>
      <w:pPr>
        <w:keepNext w:val="0"/>
        <w:keepLines w:val="0"/>
        <w:widowControl/>
        <w:suppressLineNumbers w:val="0"/>
        <w:ind w:firstLine="3147" w:firstLineChars="1500"/>
        <w:jc w:val="left"/>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 xml:space="preserve">表 2 检验项目表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893"/>
        <w:gridCol w:w="378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3"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r>
              <w:rPr>
                <w:rFonts w:hint="eastAsia" w:ascii="宋体" w:hAnsi="宋体" w:eastAsia="宋体" w:cs="宋体"/>
                <w:b/>
                <w:bCs/>
                <w:color w:val="000000"/>
                <w:kern w:val="0"/>
                <w:sz w:val="20"/>
                <w:szCs w:val="20"/>
                <w:vertAlign w:val="baseline"/>
                <w:lang w:val="en-US" w:eastAsia="zh-CN" w:bidi="ar"/>
              </w:rPr>
              <w:t>序号</w:t>
            </w:r>
          </w:p>
        </w:tc>
        <w:tc>
          <w:tcPr>
            <w:tcW w:w="3788" w:type="dxa"/>
          </w:tcPr>
          <w:p>
            <w:pPr>
              <w:keepNext w:val="0"/>
              <w:keepLines w:val="0"/>
              <w:widowControl/>
              <w:suppressLineNumbers w:val="0"/>
              <w:jc w:val="left"/>
              <w:rPr>
                <w:rFonts w:hint="default" w:ascii="宋体" w:hAnsi="宋体" w:eastAsia="宋体" w:cs="宋体"/>
                <w:b/>
                <w:bCs/>
                <w:color w:val="000000"/>
                <w:kern w:val="0"/>
                <w:sz w:val="20"/>
                <w:szCs w:val="20"/>
                <w:vertAlign w:val="baseline"/>
                <w:lang w:val="en-US" w:eastAsia="zh-CN" w:bidi="ar"/>
              </w:rPr>
            </w:pPr>
            <w:r>
              <w:rPr>
                <w:rFonts w:hint="eastAsia" w:ascii="宋体" w:hAnsi="宋体" w:eastAsia="宋体" w:cs="宋体"/>
                <w:b/>
                <w:bCs/>
                <w:color w:val="000000"/>
                <w:kern w:val="0"/>
                <w:sz w:val="20"/>
                <w:szCs w:val="20"/>
                <w:vertAlign w:val="baseline"/>
                <w:lang w:val="en-US" w:eastAsia="zh-CN" w:bidi="ar"/>
              </w:rPr>
              <w:t xml:space="preserve">          检验项目</w:t>
            </w:r>
          </w:p>
        </w:tc>
        <w:tc>
          <w:tcPr>
            <w:tcW w:w="2841" w:type="dxa"/>
          </w:tcPr>
          <w:p>
            <w:pPr>
              <w:keepNext w:val="0"/>
              <w:keepLines w:val="0"/>
              <w:widowControl/>
              <w:suppressLineNumbers w:val="0"/>
              <w:jc w:val="left"/>
              <w:rPr>
                <w:rFonts w:hint="default" w:ascii="宋体" w:hAnsi="宋体" w:eastAsia="宋体" w:cs="宋体"/>
                <w:b/>
                <w:bCs/>
                <w:color w:val="000000"/>
                <w:kern w:val="0"/>
                <w:sz w:val="20"/>
                <w:szCs w:val="20"/>
                <w:vertAlign w:val="baseline"/>
                <w:lang w:val="en-US" w:eastAsia="zh-CN" w:bidi="ar"/>
              </w:rPr>
            </w:pPr>
            <w:r>
              <w:rPr>
                <w:rFonts w:hint="eastAsia" w:ascii="宋体" w:hAnsi="宋体" w:eastAsia="宋体" w:cs="宋体"/>
                <w:b/>
                <w:bCs/>
                <w:color w:val="000000"/>
                <w:kern w:val="0"/>
                <w:sz w:val="20"/>
                <w:szCs w:val="20"/>
                <w:vertAlign w:val="baseline"/>
                <w:lang w:val="en-US" w:eastAsia="zh-CN" w:bidi="ar"/>
              </w:rPr>
              <w:t xml:space="preserve">        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3" w:type="dxa"/>
          </w:tcPr>
          <w:p>
            <w:pPr>
              <w:keepNext w:val="0"/>
              <w:keepLines w:val="0"/>
              <w:widowControl/>
              <w:suppressLineNumbers w:val="0"/>
              <w:jc w:val="left"/>
              <w:rPr>
                <w:rFonts w:hint="default" w:ascii="宋体" w:hAnsi="宋体" w:eastAsia="宋体" w:cs="宋体"/>
                <w:b/>
                <w:bCs/>
                <w:color w:val="000000"/>
                <w:kern w:val="0"/>
                <w:sz w:val="20"/>
                <w:szCs w:val="20"/>
                <w:vertAlign w:val="baseline"/>
                <w:lang w:val="en-US" w:eastAsia="zh-CN" w:bidi="ar"/>
              </w:rPr>
            </w:pPr>
            <w:r>
              <w:rPr>
                <w:rFonts w:hint="eastAsia" w:ascii="宋体" w:hAnsi="宋体" w:eastAsia="宋体" w:cs="宋体"/>
                <w:b/>
                <w:bCs/>
                <w:color w:val="000000"/>
                <w:kern w:val="0"/>
                <w:sz w:val="20"/>
                <w:szCs w:val="20"/>
                <w:vertAlign w:val="baseline"/>
                <w:lang w:val="en-US" w:eastAsia="zh-CN" w:bidi="ar"/>
              </w:rPr>
              <w:t>1</w:t>
            </w:r>
          </w:p>
        </w:tc>
        <w:tc>
          <w:tcPr>
            <w:tcW w:w="3788" w:type="dxa"/>
          </w:tcPr>
          <w:p>
            <w:pPr>
              <w:keepNext w:val="0"/>
              <w:keepLines w:val="0"/>
              <w:widowControl/>
              <w:suppressLineNumbers w:val="0"/>
              <w:jc w:val="left"/>
              <w:rPr>
                <w:rFonts w:hint="default" w:ascii="宋体" w:hAnsi="宋体" w:eastAsia="宋体" w:cs="宋体"/>
                <w:b/>
                <w:bCs/>
                <w:color w:val="000000"/>
                <w:kern w:val="0"/>
                <w:sz w:val="20"/>
                <w:szCs w:val="20"/>
                <w:vertAlign w:val="baseline"/>
                <w:lang w:val="en-US" w:eastAsia="zh-CN" w:bidi="ar"/>
              </w:rPr>
            </w:pPr>
            <w:r>
              <w:rPr>
                <w:rFonts w:hint="eastAsia" w:ascii="宋体" w:hAnsi="宋体" w:eastAsia="宋体" w:cs="宋体"/>
                <w:b/>
                <w:bCs/>
                <w:color w:val="000000"/>
                <w:kern w:val="0"/>
                <w:sz w:val="20"/>
                <w:szCs w:val="20"/>
                <w:vertAlign w:val="baseline"/>
                <w:lang w:val="en-US" w:eastAsia="zh-CN" w:bidi="ar"/>
              </w:rPr>
              <w:t xml:space="preserve">          喷射时间</w:t>
            </w:r>
          </w:p>
        </w:tc>
        <w:tc>
          <w:tcPr>
            <w:tcW w:w="2841"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r>
              <w:rPr>
                <w:rFonts w:hint="default" w:ascii="Calibri" w:hAnsi="Calibri" w:eastAsia="宋体" w:cs="Calibri"/>
                <w:color w:val="000000"/>
                <w:kern w:val="0"/>
                <w:sz w:val="20"/>
                <w:szCs w:val="20"/>
                <w:lang w:val="en-US" w:eastAsia="zh-CN" w:bidi="ar"/>
              </w:rPr>
              <w:t>GB/T4351.3-2005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3" w:type="dxa"/>
          </w:tcPr>
          <w:p>
            <w:pPr>
              <w:keepNext w:val="0"/>
              <w:keepLines w:val="0"/>
              <w:widowControl/>
              <w:suppressLineNumbers w:val="0"/>
              <w:jc w:val="left"/>
              <w:rPr>
                <w:rFonts w:hint="default" w:ascii="宋体" w:hAnsi="宋体" w:eastAsia="宋体" w:cs="宋体"/>
                <w:b/>
                <w:bCs/>
                <w:color w:val="000000"/>
                <w:kern w:val="0"/>
                <w:sz w:val="20"/>
                <w:szCs w:val="20"/>
                <w:vertAlign w:val="baseline"/>
                <w:lang w:val="en-US" w:eastAsia="zh-CN" w:bidi="ar"/>
              </w:rPr>
            </w:pPr>
            <w:r>
              <w:rPr>
                <w:rFonts w:hint="eastAsia" w:ascii="宋体" w:hAnsi="宋体" w:eastAsia="宋体" w:cs="宋体"/>
                <w:b/>
                <w:bCs/>
                <w:color w:val="000000"/>
                <w:kern w:val="0"/>
                <w:sz w:val="20"/>
                <w:szCs w:val="20"/>
                <w:vertAlign w:val="baseline"/>
                <w:lang w:val="en-US" w:eastAsia="zh-CN" w:bidi="ar"/>
              </w:rPr>
              <w:t>2</w:t>
            </w:r>
          </w:p>
        </w:tc>
        <w:tc>
          <w:tcPr>
            <w:tcW w:w="3788" w:type="dxa"/>
          </w:tcPr>
          <w:p>
            <w:pPr>
              <w:keepNext w:val="0"/>
              <w:keepLines w:val="0"/>
              <w:widowControl/>
              <w:suppressLineNumbers w:val="0"/>
              <w:jc w:val="left"/>
              <w:rPr>
                <w:rFonts w:hint="default" w:ascii="宋体" w:hAnsi="宋体" w:eastAsia="宋体" w:cs="宋体"/>
                <w:b/>
                <w:bCs/>
                <w:color w:val="000000"/>
                <w:kern w:val="0"/>
                <w:sz w:val="20"/>
                <w:szCs w:val="20"/>
                <w:vertAlign w:val="baseline"/>
                <w:lang w:val="en-US" w:eastAsia="zh-CN" w:bidi="ar"/>
              </w:rPr>
            </w:pPr>
            <w:r>
              <w:rPr>
                <w:rFonts w:hint="eastAsia" w:ascii="宋体" w:hAnsi="宋体" w:eastAsia="宋体" w:cs="宋体"/>
                <w:b/>
                <w:bCs/>
                <w:color w:val="000000"/>
                <w:kern w:val="0"/>
                <w:sz w:val="20"/>
                <w:szCs w:val="20"/>
                <w:vertAlign w:val="baseline"/>
                <w:lang w:val="en-US" w:eastAsia="zh-CN" w:bidi="ar"/>
              </w:rPr>
              <w:t xml:space="preserve">          灭火器充装总量误差</w:t>
            </w:r>
          </w:p>
        </w:tc>
        <w:tc>
          <w:tcPr>
            <w:tcW w:w="2841"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r>
              <w:rPr>
                <w:rFonts w:hint="default" w:ascii="Calibri" w:hAnsi="Calibri" w:eastAsia="宋体" w:cs="Calibri"/>
                <w:color w:val="000000"/>
                <w:kern w:val="0"/>
                <w:sz w:val="20"/>
                <w:szCs w:val="20"/>
                <w:lang w:val="en-US" w:eastAsia="zh-CN" w:bidi="ar"/>
              </w:rPr>
              <w:t>GB/T4351.3-2005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3" w:type="dxa"/>
          </w:tcPr>
          <w:p>
            <w:pPr>
              <w:keepNext w:val="0"/>
              <w:keepLines w:val="0"/>
              <w:widowControl/>
              <w:suppressLineNumbers w:val="0"/>
              <w:jc w:val="left"/>
              <w:rPr>
                <w:rFonts w:hint="default" w:ascii="宋体" w:hAnsi="宋体" w:eastAsia="宋体" w:cs="宋体"/>
                <w:b/>
                <w:bCs/>
                <w:color w:val="000000"/>
                <w:kern w:val="0"/>
                <w:sz w:val="20"/>
                <w:szCs w:val="20"/>
                <w:vertAlign w:val="baseline"/>
                <w:lang w:val="en-US" w:eastAsia="zh-CN" w:bidi="ar"/>
              </w:rPr>
            </w:pPr>
            <w:r>
              <w:rPr>
                <w:rFonts w:hint="eastAsia" w:ascii="宋体" w:hAnsi="宋体" w:eastAsia="宋体" w:cs="宋体"/>
                <w:b/>
                <w:bCs/>
                <w:color w:val="000000"/>
                <w:kern w:val="0"/>
                <w:sz w:val="20"/>
                <w:szCs w:val="20"/>
                <w:vertAlign w:val="baseline"/>
                <w:lang w:val="en-US" w:eastAsia="zh-CN" w:bidi="ar"/>
              </w:rPr>
              <w:t>3</w:t>
            </w:r>
          </w:p>
        </w:tc>
        <w:tc>
          <w:tcPr>
            <w:tcW w:w="3788" w:type="dxa"/>
          </w:tcPr>
          <w:p>
            <w:pPr>
              <w:keepNext w:val="0"/>
              <w:keepLines w:val="0"/>
              <w:widowControl/>
              <w:suppressLineNumbers w:val="0"/>
              <w:jc w:val="left"/>
              <w:rPr>
                <w:rFonts w:hint="default" w:ascii="宋体" w:hAnsi="宋体" w:eastAsia="宋体" w:cs="宋体"/>
                <w:b/>
                <w:bCs/>
                <w:color w:val="000000"/>
                <w:kern w:val="0"/>
                <w:sz w:val="20"/>
                <w:szCs w:val="20"/>
                <w:vertAlign w:val="baseline"/>
                <w:lang w:val="en-US" w:eastAsia="zh-CN" w:bidi="ar"/>
              </w:rPr>
            </w:pPr>
            <w:r>
              <w:rPr>
                <w:rFonts w:hint="eastAsia" w:ascii="宋体" w:hAnsi="宋体" w:eastAsia="宋体" w:cs="宋体"/>
                <w:b/>
                <w:bCs/>
                <w:color w:val="000000"/>
                <w:kern w:val="0"/>
                <w:sz w:val="20"/>
                <w:szCs w:val="20"/>
                <w:vertAlign w:val="baseline"/>
                <w:lang w:val="en-US" w:eastAsia="zh-CN" w:bidi="ar"/>
              </w:rPr>
              <w:t xml:space="preserve">          灭火器的总质量</w:t>
            </w:r>
          </w:p>
        </w:tc>
        <w:tc>
          <w:tcPr>
            <w:tcW w:w="2841"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r>
              <w:rPr>
                <w:rFonts w:hint="default" w:ascii="Calibri" w:hAnsi="Calibri" w:eastAsia="宋体" w:cs="Calibri"/>
                <w:color w:val="000000"/>
                <w:kern w:val="0"/>
                <w:sz w:val="20"/>
                <w:szCs w:val="20"/>
                <w:lang w:val="en-US" w:eastAsia="zh-CN" w:bidi="ar"/>
              </w:rPr>
              <w:t>GB/T4351.3-2005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3" w:type="dxa"/>
          </w:tcPr>
          <w:p>
            <w:pPr>
              <w:keepNext w:val="0"/>
              <w:keepLines w:val="0"/>
              <w:widowControl/>
              <w:suppressLineNumbers w:val="0"/>
              <w:jc w:val="left"/>
              <w:rPr>
                <w:rFonts w:hint="default" w:ascii="宋体" w:hAnsi="宋体" w:eastAsia="宋体" w:cs="宋体"/>
                <w:b/>
                <w:bCs/>
                <w:color w:val="000000"/>
                <w:kern w:val="0"/>
                <w:sz w:val="20"/>
                <w:szCs w:val="20"/>
                <w:vertAlign w:val="baseline"/>
                <w:lang w:val="en-US" w:eastAsia="zh-CN" w:bidi="ar"/>
              </w:rPr>
            </w:pPr>
            <w:r>
              <w:rPr>
                <w:rFonts w:hint="eastAsia" w:ascii="宋体" w:hAnsi="宋体" w:eastAsia="宋体" w:cs="宋体"/>
                <w:b/>
                <w:bCs/>
                <w:color w:val="000000"/>
                <w:kern w:val="0"/>
                <w:sz w:val="20"/>
                <w:szCs w:val="20"/>
                <w:vertAlign w:val="baseline"/>
                <w:lang w:val="en-US" w:eastAsia="zh-CN" w:bidi="ar"/>
              </w:rPr>
              <w:t>4</w:t>
            </w:r>
          </w:p>
        </w:tc>
        <w:tc>
          <w:tcPr>
            <w:tcW w:w="3788" w:type="dxa"/>
          </w:tcPr>
          <w:p>
            <w:pPr>
              <w:keepNext w:val="0"/>
              <w:keepLines w:val="0"/>
              <w:widowControl/>
              <w:suppressLineNumbers w:val="0"/>
              <w:jc w:val="left"/>
              <w:rPr>
                <w:rFonts w:hint="default" w:ascii="宋体" w:hAnsi="宋体" w:eastAsia="宋体" w:cs="宋体"/>
                <w:b/>
                <w:bCs/>
                <w:color w:val="000000"/>
                <w:kern w:val="0"/>
                <w:sz w:val="20"/>
                <w:szCs w:val="20"/>
                <w:vertAlign w:val="baseline"/>
                <w:lang w:val="en-US" w:eastAsia="zh-CN" w:bidi="ar"/>
              </w:rPr>
            </w:pPr>
            <w:r>
              <w:rPr>
                <w:rFonts w:hint="eastAsia" w:ascii="宋体" w:hAnsi="宋体" w:eastAsia="宋体" w:cs="宋体"/>
                <w:b/>
                <w:bCs/>
                <w:color w:val="000000"/>
                <w:kern w:val="0"/>
                <w:sz w:val="20"/>
                <w:szCs w:val="20"/>
                <w:vertAlign w:val="baseline"/>
                <w:lang w:val="en-US" w:eastAsia="zh-CN" w:bidi="ar"/>
              </w:rPr>
              <w:t xml:space="preserve">          20℃温度喷射性能</w:t>
            </w:r>
          </w:p>
        </w:tc>
        <w:tc>
          <w:tcPr>
            <w:tcW w:w="2841"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r>
              <w:rPr>
                <w:rFonts w:hint="default" w:ascii="Calibri" w:hAnsi="Calibri" w:eastAsia="宋体" w:cs="Calibri"/>
                <w:color w:val="000000"/>
                <w:kern w:val="0"/>
                <w:sz w:val="20"/>
                <w:szCs w:val="20"/>
                <w:lang w:val="en-US" w:eastAsia="zh-CN" w:bidi="ar"/>
              </w:rPr>
              <w:t>GB/T4351.3-2005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3" w:type="dxa"/>
          </w:tcPr>
          <w:p>
            <w:pPr>
              <w:keepNext w:val="0"/>
              <w:keepLines w:val="0"/>
              <w:widowControl/>
              <w:suppressLineNumbers w:val="0"/>
              <w:jc w:val="left"/>
              <w:rPr>
                <w:rFonts w:hint="default" w:ascii="宋体" w:hAnsi="宋体" w:eastAsia="宋体" w:cs="宋体"/>
                <w:b/>
                <w:bCs/>
                <w:color w:val="000000"/>
                <w:kern w:val="0"/>
                <w:sz w:val="20"/>
                <w:szCs w:val="20"/>
                <w:vertAlign w:val="baseline"/>
                <w:lang w:val="en-US" w:eastAsia="zh-CN" w:bidi="ar"/>
              </w:rPr>
            </w:pPr>
            <w:r>
              <w:rPr>
                <w:rFonts w:hint="eastAsia" w:ascii="宋体" w:hAnsi="宋体" w:eastAsia="宋体" w:cs="宋体"/>
                <w:b/>
                <w:bCs/>
                <w:color w:val="000000"/>
                <w:kern w:val="0"/>
                <w:sz w:val="20"/>
                <w:szCs w:val="20"/>
                <w:vertAlign w:val="baseline"/>
                <w:lang w:val="en-US" w:eastAsia="zh-CN" w:bidi="ar"/>
              </w:rPr>
              <w:t>5</w:t>
            </w:r>
          </w:p>
        </w:tc>
        <w:tc>
          <w:tcPr>
            <w:tcW w:w="3788" w:type="dxa"/>
          </w:tcPr>
          <w:p>
            <w:pPr>
              <w:keepNext w:val="0"/>
              <w:keepLines w:val="0"/>
              <w:widowControl/>
              <w:suppressLineNumbers w:val="0"/>
              <w:jc w:val="left"/>
              <w:rPr>
                <w:rFonts w:hint="default" w:ascii="宋体" w:hAnsi="宋体" w:eastAsia="宋体" w:cs="宋体"/>
                <w:b/>
                <w:bCs/>
                <w:color w:val="000000"/>
                <w:kern w:val="0"/>
                <w:sz w:val="20"/>
                <w:szCs w:val="20"/>
                <w:vertAlign w:val="baseline"/>
                <w:lang w:val="en-US" w:eastAsia="zh-CN" w:bidi="ar"/>
              </w:rPr>
            </w:pPr>
            <w:r>
              <w:rPr>
                <w:rFonts w:hint="eastAsia" w:ascii="宋体" w:hAnsi="宋体" w:eastAsia="宋体" w:cs="宋体"/>
                <w:b/>
                <w:bCs/>
                <w:color w:val="000000"/>
                <w:kern w:val="0"/>
                <w:sz w:val="20"/>
                <w:szCs w:val="20"/>
                <w:vertAlign w:val="baseline"/>
                <w:lang w:val="en-US" w:eastAsia="zh-CN" w:bidi="ar"/>
              </w:rPr>
              <w:t xml:space="preserve">          筒体水压试验</w:t>
            </w:r>
          </w:p>
        </w:tc>
        <w:tc>
          <w:tcPr>
            <w:tcW w:w="2841"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r>
              <w:rPr>
                <w:rFonts w:hint="default" w:ascii="Calibri" w:hAnsi="Calibri" w:eastAsia="宋体" w:cs="Calibri"/>
                <w:color w:val="000000"/>
                <w:kern w:val="0"/>
                <w:sz w:val="20"/>
                <w:szCs w:val="20"/>
                <w:lang w:val="en-US" w:eastAsia="zh-CN" w:bidi="ar"/>
              </w:rPr>
              <w:t>GB/T4351.3-2005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3" w:type="dxa"/>
          </w:tcPr>
          <w:p>
            <w:pPr>
              <w:keepNext w:val="0"/>
              <w:keepLines w:val="0"/>
              <w:widowControl/>
              <w:suppressLineNumbers w:val="0"/>
              <w:jc w:val="left"/>
              <w:rPr>
                <w:rFonts w:hint="default" w:ascii="宋体" w:hAnsi="宋体" w:eastAsia="宋体" w:cs="宋体"/>
                <w:b/>
                <w:bCs/>
                <w:color w:val="000000"/>
                <w:kern w:val="0"/>
                <w:sz w:val="20"/>
                <w:szCs w:val="20"/>
                <w:vertAlign w:val="baseline"/>
                <w:lang w:val="en-US" w:eastAsia="zh-CN" w:bidi="ar"/>
              </w:rPr>
            </w:pPr>
            <w:r>
              <w:rPr>
                <w:rFonts w:hint="eastAsia" w:ascii="宋体" w:hAnsi="宋体" w:eastAsia="宋体" w:cs="宋体"/>
                <w:b/>
                <w:bCs/>
                <w:color w:val="000000"/>
                <w:kern w:val="0"/>
                <w:sz w:val="20"/>
                <w:szCs w:val="20"/>
                <w:vertAlign w:val="baseline"/>
                <w:lang w:val="en-US" w:eastAsia="zh-CN" w:bidi="ar"/>
              </w:rPr>
              <w:t>6</w:t>
            </w:r>
          </w:p>
        </w:tc>
        <w:tc>
          <w:tcPr>
            <w:tcW w:w="3788" w:type="dxa"/>
          </w:tcPr>
          <w:p>
            <w:pPr>
              <w:keepNext w:val="0"/>
              <w:keepLines w:val="0"/>
              <w:widowControl/>
              <w:suppressLineNumbers w:val="0"/>
              <w:jc w:val="left"/>
              <w:rPr>
                <w:rFonts w:hint="default" w:ascii="宋体" w:hAnsi="宋体" w:eastAsia="宋体" w:cs="宋体"/>
                <w:b/>
                <w:bCs/>
                <w:color w:val="000000"/>
                <w:kern w:val="0"/>
                <w:sz w:val="20"/>
                <w:szCs w:val="20"/>
                <w:vertAlign w:val="baseline"/>
                <w:lang w:val="en-US" w:eastAsia="zh-CN" w:bidi="ar"/>
              </w:rPr>
            </w:pPr>
            <w:r>
              <w:rPr>
                <w:rFonts w:hint="eastAsia" w:ascii="宋体" w:hAnsi="宋体" w:eastAsia="宋体" w:cs="宋体"/>
                <w:b/>
                <w:bCs/>
                <w:color w:val="000000"/>
                <w:kern w:val="0"/>
                <w:sz w:val="20"/>
                <w:szCs w:val="20"/>
                <w:vertAlign w:val="baseline"/>
                <w:lang w:val="en-US" w:eastAsia="zh-CN" w:bidi="ar"/>
              </w:rPr>
              <w:t xml:space="preserve">          筒体爆破压力</w:t>
            </w:r>
          </w:p>
        </w:tc>
        <w:tc>
          <w:tcPr>
            <w:tcW w:w="2841"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r>
              <w:rPr>
                <w:rFonts w:hint="default" w:ascii="Calibri" w:hAnsi="Calibri" w:eastAsia="宋体" w:cs="Calibri"/>
                <w:color w:val="000000"/>
                <w:kern w:val="0"/>
                <w:sz w:val="20"/>
                <w:szCs w:val="20"/>
                <w:lang w:val="en-US" w:eastAsia="zh-CN" w:bidi="ar"/>
              </w:rPr>
              <w:t>GB/T4351.3-2005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3" w:type="dxa"/>
          </w:tcPr>
          <w:p>
            <w:pPr>
              <w:keepNext w:val="0"/>
              <w:keepLines w:val="0"/>
              <w:widowControl/>
              <w:suppressLineNumbers w:val="0"/>
              <w:jc w:val="left"/>
              <w:rPr>
                <w:rFonts w:hint="default" w:ascii="宋体" w:hAnsi="宋体" w:eastAsia="宋体" w:cs="宋体"/>
                <w:b/>
                <w:bCs/>
                <w:color w:val="000000"/>
                <w:kern w:val="0"/>
                <w:sz w:val="20"/>
                <w:szCs w:val="20"/>
                <w:vertAlign w:val="baseline"/>
                <w:lang w:val="en-US" w:eastAsia="zh-CN" w:bidi="ar"/>
              </w:rPr>
            </w:pPr>
            <w:r>
              <w:rPr>
                <w:rFonts w:hint="eastAsia" w:ascii="宋体" w:hAnsi="宋体" w:eastAsia="宋体" w:cs="宋体"/>
                <w:b/>
                <w:bCs/>
                <w:color w:val="000000"/>
                <w:kern w:val="0"/>
                <w:sz w:val="20"/>
                <w:szCs w:val="20"/>
                <w:vertAlign w:val="baseline"/>
                <w:lang w:val="en-US" w:eastAsia="zh-CN" w:bidi="ar"/>
              </w:rPr>
              <w:t>7</w:t>
            </w:r>
          </w:p>
        </w:tc>
        <w:tc>
          <w:tcPr>
            <w:tcW w:w="3788" w:type="dxa"/>
          </w:tcPr>
          <w:p>
            <w:pPr>
              <w:keepNext w:val="0"/>
              <w:keepLines w:val="0"/>
              <w:widowControl/>
              <w:suppressLineNumbers w:val="0"/>
              <w:jc w:val="left"/>
              <w:rPr>
                <w:rFonts w:hint="default" w:ascii="宋体" w:hAnsi="宋体" w:eastAsia="宋体" w:cs="宋体"/>
                <w:b/>
                <w:bCs/>
                <w:color w:val="000000"/>
                <w:kern w:val="0"/>
                <w:sz w:val="20"/>
                <w:szCs w:val="20"/>
                <w:vertAlign w:val="baseline"/>
                <w:lang w:val="en-US" w:eastAsia="zh-CN" w:bidi="ar"/>
              </w:rPr>
            </w:pPr>
            <w:r>
              <w:rPr>
                <w:rFonts w:hint="eastAsia" w:ascii="宋体" w:hAnsi="宋体" w:eastAsia="宋体" w:cs="宋体"/>
                <w:b/>
                <w:bCs/>
                <w:color w:val="000000"/>
                <w:kern w:val="0"/>
                <w:sz w:val="20"/>
                <w:szCs w:val="20"/>
                <w:vertAlign w:val="baseline"/>
                <w:lang w:val="en-US" w:eastAsia="zh-CN" w:bidi="ar"/>
              </w:rPr>
              <w:t xml:space="preserve">          充装口内径</w:t>
            </w:r>
          </w:p>
        </w:tc>
        <w:tc>
          <w:tcPr>
            <w:tcW w:w="2841"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r>
              <w:rPr>
                <w:rFonts w:hint="default" w:ascii="Calibri" w:hAnsi="Calibri" w:eastAsia="宋体" w:cs="Calibri"/>
                <w:color w:val="000000"/>
                <w:kern w:val="0"/>
                <w:sz w:val="20"/>
                <w:szCs w:val="20"/>
                <w:lang w:val="en-US" w:eastAsia="zh-CN" w:bidi="ar"/>
              </w:rPr>
              <w:t>GB/T4351.3-2005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3" w:type="dxa"/>
          </w:tcPr>
          <w:p>
            <w:pPr>
              <w:keepNext w:val="0"/>
              <w:keepLines w:val="0"/>
              <w:widowControl/>
              <w:suppressLineNumbers w:val="0"/>
              <w:jc w:val="left"/>
              <w:rPr>
                <w:rFonts w:hint="default" w:ascii="宋体" w:hAnsi="宋体" w:eastAsia="宋体" w:cs="宋体"/>
                <w:b/>
                <w:bCs/>
                <w:color w:val="000000"/>
                <w:kern w:val="0"/>
                <w:sz w:val="20"/>
                <w:szCs w:val="20"/>
                <w:vertAlign w:val="baseline"/>
                <w:lang w:val="en-US" w:eastAsia="zh-CN" w:bidi="ar"/>
              </w:rPr>
            </w:pPr>
            <w:r>
              <w:rPr>
                <w:rFonts w:hint="eastAsia" w:ascii="宋体" w:hAnsi="宋体" w:eastAsia="宋体" w:cs="宋体"/>
                <w:b/>
                <w:bCs/>
                <w:color w:val="000000"/>
                <w:kern w:val="0"/>
                <w:sz w:val="20"/>
                <w:szCs w:val="20"/>
                <w:vertAlign w:val="baseline"/>
                <w:lang w:val="en-US" w:eastAsia="zh-CN" w:bidi="ar"/>
              </w:rPr>
              <w:t>8</w:t>
            </w:r>
          </w:p>
        </w:tc>
        <w:tc>
          <w:tcPr>
            <w:tcW w:w="3788" w:type="dxa"/>
          </w:tcPr>
          <w:p>
            <w:pPr>
              <w:keepNext w:val="0"/>
              <w:keepLines w:val="0"/>
              <w:widowControl/>
              <w:suppressLineNumbers w:val="0"/>
              <w:jc w:val="left"/>
              <w:rPr>
                <w:rFonts w:hint="default" w:ascii="宋体" w:hAnsi="宋体" w:eastAsia="宋体" w:cs="宋体"/>
                <w:b/>
                <w:bCs/>
                <w:color w:val="000000"/>
                <w:kern w:val="0"/>
                <w:sz w:val="20"/>
                <w:szCs w:val="20"/>
                <w:vertAlign w:val="baseline"/>
                <w:lang w:val="en-US" w:eastAsia="zh-CN" w:bidi="ar"/>
              </w:rPr>
            </w:pPr>
            <w:r>
              <w:rPr>
                <w:rFonts w:hint="eastAsia" w:ascii="宋体" w:hAnsi="宋体" w:eastAsia="宋体" w:cs="宋体"/>
                <w:b/>
                <w:bCs/>
                <w:color w:val="000000"/>
                <w:kern w:val="0"/>
                <w:sz w:val="20"/>
                <w:szCs w:val="20"/>
                <w:vertAlign w:val="baseline"/>
                <w:lang w:val="en-US" w:eastAsia="zh-CN" w:bidi="ar"/>
              </w:rPr>
              <w:t xml:space="preserve">          标志和颜色</w:t>
            </w:r>
          </w:p>
        </w:tc>
        <w:tc>
          <w:tcPr>
            <w:tcW w:w="2841"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r>
              <w:rPr>
                <w:rFonts w:hint="default" w:ascii="Calibri" w:hAnsi="Calibri" w:eastAsia="宋体" w:cs="Calibri"/>
                <w:color w:val="000000"/>
                <w:kern w:val="0"/>
                <w:sz w:val="20"/>
                <w:szCs w:val="20"/>
                <w:lang w:val="en-US" w:eastAsia="zh-CN" w:bidi="ar"/>
              </w:rPr>
              <w:t>GB/T4351.3-2005</w:t>
            </w:r>
          </w:p>
        </w:tc>
      </w:tr>
    </w:tbl>
    <w:p>
      <w:pPr>
        <w:keepNext w:val="0"/>
        <w:keepLines w:val="0"/>
        <w:widowControl/>
        <w:suppressLineNumbers w:val="0"/>
        <w:jc w:val="left"/>
        <w:rPr>
          <w:rFonts w:hint="eastAsia" w:ascii="宋体" w:hAnsi="宋体" w:eastAsia="宋体" w:cs="宋体"/>
          <w:b/>
          <w:bCs/>
          <w:color w:val="000000"/>
          <w:kern w:val="0"/>
          <w:sz w:val="20"/>
          <w:szCs w:val="20"/>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0"/>
          <w:szCs w:val="20"/>
          <w:lang w:val="en-US" w:eastAsia="zh-CN" w:bidi="ar"/>
        </w:rPr>
        <w:t xml:space="preserve">3 判定规则 </w:t>
      </w:r>
    </w:p>
    <w:p>
      <w:pPr>
        <w:keepNext w:val="0"/>
        <w:keepLines w:val="0"/>
        <w:widowControl/>
        <w:suppressLineNumbers w:val="0"/>
        <w:jc w:val="left"/>
      </w:pPr>
      <w:r>
        <w:rPr>
          <w:rFonts w:hint="default" w:ascii="Calibri" w:hAnsi="Calibri" w:eastAsia="宋体" w:cs="Calibri"/>
          <w:color w:val="000000"/>
          <w:kern w:val="0"/>
          <w:sz w:val="20"/>
          <w:szCs w:val="20"/>
          <w:lang w:val="en-US" w:eastAsia="zh-CN" w:bidi="ar"/>
        </w:rPr>
        <w:t xml:space="preserve">3.2 </w:t>
      </w:r>
      <w:r>
        <w:rPr>
          <w:rFonts w:hint="eastAsia" w:ascii="宋体" w:hAnsi="宋体" w:eastAsia="宋体" w:cs="宋体"/>
          <w:color w:val="000000"/>
          <w:kern w:val="0"/>
          <w:sz w:val="20"/>
          <w:szCs w:val="20"/>
          <w:lang w:val="en-US" w:eastAsia="zh-CN" w:bidi="ar"/>
        </w:rPr>
        <w:t xml:space="preserve">判定原则：经检验，检验项目全部合格，判定为被抽查产品所检项目未发现不合格；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检验项目中任一项或一项以上不合格，判定为被抽查产品不合格。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3.3 检验应注意的问题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对于有强制性国家标准或行业标准的产品，应按照强制性国家标准或行业标准进行检验。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若企业产品明示的质量要求严于国家标准或行业标准时，应按企业明示的质量要求检验和判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对于无强制性国家标准或行业标准的产品，按产品明示的质量要求来检验。若被检产品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明示的质量要求高于本规范中检验项目依据的标准要求时，应按被检产品明示的质量要求来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判定；若被检产品明示的质量要求低于本规范中检验项目依据的国家或行业强制性标准要求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时，应按国家或行业强制性标准要求来判定；若被检产品明示的质量要求缺少本规范中检验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项目时，应按本规范中检验项目依据的标准要求判定。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性能试验过程中若由于产品本身的质量问题导致样品失效，则试验终止，样品按不合格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判定。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Dg0ZGYyNjk4NWVmYWJhYTEyNzhkNWMzMjA0MjQifQ=="/>
  </w:docVars>
  <w:rsids>
    <w:rsidRoot w:val="72DD455B"/>
    <w:rsid w:val="72DD4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750</Words>
  <Characters>914</Characters>
  <Lines>0</Lines>
  <Paragraphs>0</Paragraphs>
  <TotalTime>1</TotalTime>
  <ScaleCrop>false</ScaleCrop>
  <LinksUpToDate>false</LinksUpToDate>
  <CharactersWithSpaces>1069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2023-06-28T01:38:00Z</dcterms:created>
  <dc:creator>Administrator</dc:creator>
  <cp:lastModifiedBy>Administrator</cp:lastModifiedBy>
  <dcterms:modified xsi:type="dcterms:W3CDTF">2023-06-28T01:51:29Z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786CA2A43A0049CBA1CA7AE9CF194D59_11</vt:lpwstr>
  </property>
</Properties>
</file>