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hint="eastAsia" w:ascii="微软雅黑" w:hAnsi="微软雅黑" w:eastAsia="微软雅黑" w:cs="微软雅黑"/>
          <w:i w:val="0"/>
          <w:iCs w:val="0"/>
          <w:caps w:val="0"/>
          <w:color w:val="333333"/>
          <w:spacing w:val="0"/>
          <w:sz w:val="45"/>
          <w:szCs w:val="45"/>
          <w:shd w:val="clear" w:fill="FFFFFF"/>
          <w:lang w:eastAsia="zh-CN"/>
        </w:rPr>
        <w:t>枣庄市</w:t>
      </w:r>
      <w:r>
        <w:rPr>
          <w:rFonts w:ascii="微软雅黑" w:hAnsi="微软雅黑" w:eastAsia="微软雅黑" w:cs="微软雅黑"/>
          <w:i w:val="0"/>
          <w:iCs w:val="0"/>
          <w:caps w:val="0"/>
          <w:color w:val="333333"/>
          <w:spacing w:val="0"/>
          <w:sz w:val="45"/>
          <w:szCs w:val="45"/>
          <w:shd w:val="clear" w:fill="FFFFFF"/>
        </w:rPr>
        <w:t>塑料购物袋产品质量监督抽查实施细则（2023年）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rPr>
          <w:sz w:val="19"/>
          <w:szCs w:val="19"/>
        </w:rPr>
      </w:pPr>
      <w:r>
        <w:rPr>
          <w:rFonts w:ascii="黑体" w:hAnsi="宋体" w:eastAsia="黑体" w:cs="黑体"/>
          <w:i w:val="0"/>
          <w:iCs w:val="0"/>
          <w:caps w:val="0"/>
          <w:color w:val="333333"/>
          <w:spacing w:val="0"/>
          <w:sz w:val="19"/>
          <w:szCs w:val="19"/>
          <w:shd w:val="clear" w:fill="FFFFFF"/>
        </w:rPr>
        <w:t>1</w:t>
      </w:r>
      <w:r>
        <w:rPr>
          <w:rFonts w:hint="eastAsia" w:ascii="黑体" w:hAnsi="宋体" w:eastAsia="黑体" w:cs="黑体"/>
          <w:i w:val="0"/>
          <w:iCs w:val="0"/>
          <w:caps w:val="0"/>
          <w:color w:val="333333"/>
          <w:spacing w:val="0"/>
          <w:sz w:val="19"/>
          <w:szCs w:val="19"/>
          <w:shd w:val="clear" w:fill="FFFFFF"/>
        </w:rPr>
        <w:t> 抽样方法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在生产者、销售者的待销产品中随机抽取有产品质量检验合格证明或者以其他形式表明合格的、近期生产的产品。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抽查样品基数满足抽样数量即可。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从同一生产者按照同一标准生产的同一商标、同一规格型号、同一批次的产品中抽取样品</w:t>
      </w:r>
      <w:r>
        <w:rPr>
          <w:rFonts w:hint="eastAsia" w:ascii="宋体" w:hAnsi="宋体" w:eastAsia="宋体" w:cs="宋体"/>
          <w:i w:val="0"/>
          <w:iCs w:val="0"/>
          <w:caps w:val="0"/>
          <w:color w:val="333333"/>
          <w:spacing w:val="0"/>
          <w:sz w:val="19"/>
          <w:szCs w:val="19"/>
          <w:shd w:val="clear" w:fill="FFFFFF"/>
          <w:lang w:val="en-US" w:eastAsia="zh-CN"/>
        </w:rPr>
        <w:t>60</w:t>
      </w:r>
      <w:r>
        <w:rPr>
          <w:rFonts w:hint="eastAsia" w:ascii="宋体" w:hAnsi="宋体" w:eastAsia="宋体" w:cs="宋体"/>
          <w:i w:val="0"/>
          <w:iCs w:val="0"/>
          <w:caps w:val="0"/>
          <w:color w:val="333333"/>
          <w:spacing w:val="0"/>
          <w:sz w:val="19"/>
          <w:szCs w:val="19"/>
          <w:shd w:val="clear" w:fill="FFFFFF"/>
        </w:rPr>
        <w:t>个，</w:t>
      </w:r>
      <w:r>
        <w:rPr>
          <w:rFonts w:hint="eastAsia" w:ascii="宋体" w:hAnsi="宋体" w:eastAsia="宋体" w:cs="宋体"/>
          <w:i w:val="0"/>
          <w:iCs w:val="0"/>
          <w:caps w:val="0"/>
          <w:color w:val="333333"/>
          <w:spacing w:val="0"/>
          <w:sz w:val="19"/>
          <w:szCs w:val="19"/>
          <w:shd w:val="clear" w:fill="FFFFFF"/>
          <w:lang w:val="en-US" w:eastAsia="zh-CN"/>
        </w:rPr>
        <w:t>30</w:t>
      </w:r>
      <w:r>
        <w:rPr>
          <w:rFonts w:hint="eastAsia" w:ascii="宋体" w:hAnsi="宋体" w:eastAsia="宋体" w:cs="宋体"/>
          <w:i w:val="0"/>
          <w:iCs w:val="0"/>
          <w:caps w:val="0"/>
          <w:color w:val="333333"/>
          <w:spacing w:val="0"/>
          <w:sz w:val="19"/>
          <w:szCs w:val="19"/>
          <w:shd w:val="clear" w:fill="FFFFFF"/>
        </w:rPr>
        <w:t>个作为检验样品，</w:t>
      </w:r>
      <w:r>
        <w:rPr>
          <w:rFonts w:hint="eastAsia" w:ascii="宋体" w:hAnsi="宋体" w:eastAsia="宋体" w:cs="宋体"/>
          <w:i w:val="0"/>
          <w:iCs w:val="0"/>
          <w:caps w:val="0"/>
          <w:color w:val="333333"/>
          <w:spacing w:val="0"/>
          <w:sz w:val="19"/>
          <w:szCs w:val="19"/>
          <w:shd w:val="clear" w:fill="FFFFFF"/>
          <w:lang w:val="en-US" w:eastAsia="zh-CN"/>
        </w:rPr>
        <w:t>3</w:t>
      </w:r>
      <w:r>
        <w:rPr>
          <w:rFonts w:hint="eastAsia" w:ascii="宋体" w:hAnsi="宋体" w:eastAsia="宋体" w:cs="宋体"/>
          <w:i w:val="0"/>
          <w:iCs w:val="0"/>
          <w:caps w:val="0"/>
          <w:color w:val="333333"/>
          <w:spacing w:val="0"/>
          <w:sz w:val="19"/>
          <w:szCs w:val="19"/>
          <w:shd w:val="clear" w:fill="FFFFFF"/>
        </w:rPr>
        <w:t>0个作为备用样品。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随机抽样，随机数一般可使用随机数表、随机数骰子或扑克牌等方法产生。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rPr>
          <w:sz w:val="19"/>
          <w:szCs w:val="19"/>
        </w:rPr>
      </w:pPr>
      <w:r>
        <w:rPr>
          <w:rFonts w:hint="eastAsia" w:ascii="黑体" w:hAnsi="宋体" w:eastAsia="黑体" w:cs="黑体"/>
          <w:i w:val="0"/>
          <w:iCs w:val="0"/>
          <w:caps w:val="0"/>
          <w:color w:val="333333"/>
          <w:spacing w:val="0"/>
          <w:sz w:val="19"/>
          <w:szCs w:val="19"/>
          <w:shd w:val="clear" w:fill="FFFFFF"/>
        </w:rPr>
        <w:t>2 检验依据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000000"/>
          <w:spacing w:val="0"/>
          <w:sz w:val="19"/>
          <w:szCs w:val="19"/>
          <w:shd w:val="clear" w:fill="FFFFFF"/>
        </w:rPr>
        <w:t>检验项目和检验方法见表</w:t>
      </w:r>
      <w:r>
        <w:rPr>
          <w:rFonts w:hint="eastAsia" w:ascii="宋体" w:hAnsi="宋体" w:eastAsia="宋体" w:cs="宋体"/>
          <w:i w:val="0"/>
          <w:iCs w:val="0"/>
          <w:caps w:val="0"/>
          <w:color w:val="333333"/>
          <w:spacing w:val="0"/>
          <w:sz w:val="19"/>
          <w:szCs w:val="19"/>
          <w:shd w:val="clear" w:fill="FFFFFF"/>
        </w:rPr>
        <w:t>1～表3。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jc w:val="center"/>
        <w:rPr>
          <w:sz w:val="19"/>
          <w:szCs w:val="19"/>
        </w:rPr>
      </w:pPr>
      <w:r>
        <w:rPr>
          <w:rFonts w:hint="eastAsia" w:ascii="宋体" w:hAnsi="宋体" w:eastAsia="宋体" w:cs="宋体"/>
          <w:i w:val="0"/>
          <w:iCs w:val="0"/>
          <w:caps w:val="0"/>
          <w:color w:val="333333"/>
          <w:spacing w:val="0"/>
          <w:sz w:val="19"/>
          <w:szCs w:val="19"/>
          <w:shd w:val="clear" w:fill="FFFFFF"/>
        </w:rPr>
        <w:t>表</w:t>
      </w:r>
      <w:r>
        <w:rPr>
          <w:rFonts w:hint="eastAsia" w:ascii="微软雅黑" w:hAnsi="微软雅黑" w:eastAsia="微软雅黑" w:cs="微软雅黑"/>
          <w:i w:val="0"/>
          <w:iCs w:val="0"/>
          <w:caps w:val="0"/>
          <w:color w:val="333333"/>
          <w:spacing w:val="0"/>
          <w:sz w:val="19"/>
          <w:szCs w:val="19"/>
          <w:shd w:val="clear" w:fill="FFFFFF"/>
        </w:rPr>
        <w:t>1 </w:t>
      </w:r>
      <w:r>
        <w:rPr>
          <w:rFonts w:hint="eastAsia" w:ascii="宋体" w:hAnsi="宋体" w:eastAsia="宋体" w:cs="宋体"/>
          <w:i w:val="0"/>
          <w:iCs w:val="0"/>
          <w:caps w:val="0"/>
          <w:color w:val="333333"/>
          <w:spacing w:val="0"/>
          <w:sz w:val="19"/>
          <w:szCs w:val="19"/>
          <w:shd w:val="clear" w:fill="FFFFFF"/>
        </w:rPr>
        <w:t>生物降解塑料购物袋检验项目</w:t>
      </w:r>
    </w:p>
    <w:tbl>
      <w:tblPr>
        <w:tblStyle w:val="3"/>
        <w:tblW w:w="8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737"/>
        <w:gridCol w:w="3316"/>
        <w:gridCol w:w="2127"/>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6"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序号</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检验项目</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判定依据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41"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1</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keepNext w:val="0"/>
              <w:keepLines w:val="0"/>
              <w:widowControl/>
              <w:suppressLineNumbers w:val="0"/>
              <w:jc w:val="center"/>
              <w:textAlignment w:val="bottom"/>
              <w:rPr>
                <w:sz w:val="19"/>
                <w:szCs w:val="19"/>
              </w:rPr>
            </w:pPr>
            <w:r>
              <w:rPr>
                <w:rFonts w:hint="eastAsia" w:ascii="宋体" w:hAnsi="宋体" w:eastAsia="宋体" w:cs="宋体"/>
                <w:i w:val="0"/>
                <w:iCs w:val="0"/>
                <w:color w:val="000000"/>
                <w:kern w:val="0"/>
                <w:sz w:val="20"/>
                <w:szCs w:val="20"/>
                <w:u w:val="none"/>
                <w:lang w:val="en-US" w:eastAsia="zh-CN" w:bidi="ar"/>
              </w:rPr>
              <w:t>标识</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38082-2019</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6672-2001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41"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sz w:val="19"/>
                <w:szCs w:val="19"/>
                <w:lang w:val="en-US" w:eastAsia="zh-CN"/>
              </w:rPr>
            </w:pPr>
            <w:r>
              <w:rPr>
                <w:rFonts w:hint="eastAsia"/>
                <w:sz w:val="19"/>
                <w:szCs w:val="19"/>
                <w:lang w:val="en-US" w:eastAsia="zh-CN"/>
              </w:rPr>
              <w:t>2</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keepNext w:val="0"/>
              <w:keepLines w:val="0"/>
              <w:widowControl/>
              <w:suppressLineNumbers w:val="0"/>
              <w:jc w:val="center"/>
              <w:textAlignment w:val="bottom"/>
              <w:rPr>
                <w:sz w:val="19"/>
                <w:szCs w:val="19"/>
              </w:rPr>
            </w:pPr>
            <w:r>
              <w:rPr>
                <w:rFonts w:hint="eastAsia" w:ascii="宋体" w:hAnsi="宋体" w:eastAsia="宋体" w:cs="宋体"/>
                <w:i w:val="0"/>
                <w:iCs w:val="0"/>
                <w:color w:val="000000"/>
                <w:kern w:val="0"/>
                <w:sz w:val="20"/>
                <w:szCs w:val="20"/>
                <w:u w:val="none"/>
                <w:lang w:val="en-US" w:eastAsia="zh-CN" w:bidi="ar"/>
              </w:rPr>
              <w:t>尺寸偏差</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38082-2019</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38082-2019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41"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sz w:val="19"/>
                <w:szCs w:val="19"/>
                <w:lang w:val="en-US" w:eastAsia="zh-CN"/>
              </w:rPr>
            </w:pPr>
            <w:r>
              <w:rPr>
                <w:rFonts w:hint="eastAsia"/>
                <w:sz w:val="19"/>
                <w:szCs w:val="19"/>
                <w:lang w:val="en-US" w:eastAsia="zh-CN"/>
              </w:rPr>
              <w:t>3</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keepNext w:val="0"/>
              <w:keepLines w:val="0"/>
              <w:widowControl/>
              <w:suppressLineNumbers w:val="0"/>
              <w:jc w:val="center"/>
              <w:textAlignment w:val="bottom"/>
              <w:rPr>
                <w:sz w:val="19"/>
                <w:szCs w:val="19"/>
              </w:rPr>
            </w:pPr>
            <w:r>
              <w:rPr>
                <w:rFonts w:hint="eastAsia" w:ascii="宋体" w:hAnsi="宋体" w:eastAsia="宋体" w:cs="宋体"/>
                <w:i w:val="0"/>
                <w:iCs w:val="0"/>
                <w:color w:val="000000"/>
                <w:kern w:val="0"/>
                <w:sz w:val="20"/>
                <w:szCs w:val="20"/>
                <w:u w:val="none"/>
                <w:lang w:val="en-US" w:eastAsia="zh-CN" w:bidi="ar"/>
              </w:rPr>
              <w:t>颜色</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38082-2019</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38082-2019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6"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sz w:val="19"/>
                <w:szCs w:val="19"/>
                <w:lang w:val="en-US" w:eastAsia="zh-CN"/>
              </w:rPr>
            </w:pPr>
            <w:r>
              <w:rPr>
                <w:rFonts w:hint="eastAsia"/>
                <w:sz w:val="19"/>
                <w:szCs w:val="19"/>
                <w:lang w:val="en-US" w:eastAsia="zh-CN"/>
              </w:rPr>
              <w:t>4</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keepNext w:val="0"/>
              <w:keepLines w:val="0"/>
              <w:widowControl/>
              <w:suppressLineNumbers w:val="0"/>
              <w:jc w:val="center"/>
              <w:textAlignment w:val="bottom"/>
              <w:rPr>
                <w:sz w:val="19"/>
                <w:szCs w:val="19"/>
              </w:rPr>
            </w:pPr>
            <w:r>
              <w:rPr>
                <w:rFonts w:hint="eastAsia" w:ascii="宋体" w:hAnsi="宋体" w:eastAsia="宋体" w:cs="宋体"/>
                <w:i w:val="0"/>
                <w:iCs w:val="0"/>
                <w:color w:val="000000"/>
                <w:kern w:val="0"/>
                <w:sz w:val="20"/>
                <w:szCs w:val="20"/>
                <w:u w:val="none"/>
                <w:lang w:val="en-US" w:eastAsia="zh-CN" w:bidi="ar"/>
              </w:rPr>
              <w:t>异嗅</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38082-2</w:t>
            </w:r>
            <w:bookmarkStart w:id="0" w:name="_GoBack"/>
            <w:bookmarkEnd w:id="0"/>
            <w:r>
              <w:rPr>
                <w:rFonts w:hint="eastAsia" w:ascii="宋体" w:hAnsi="宋体" w:eastAsia="宋体" w:cs="宋体"/>
                <w:color w:val="333333"/>
                <w:sz w:val="19"/>
                <w:szCs w:val="19"/>
              </w:rPr>
              <w:t>019</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QB/T 2358-1998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6"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lang w:val="en-US" w:eastAsia="zh-CN"/>
              </w:rPr>
            </w:pPr>
            <w:r>
              <w:rPr>
                <w:rFonts w:hint="eastAsia" w:ascii="宋体" w:hAnsi="宋体" w:eastAsia="宋体" w:cs="宋体"/>
                <w:color w:val="333333"/>
                <w:sz w:val="19"/>
                <w:szCs w:val="19"/>
                <w:lang w:val="en-US" w:eastAsia="zh-CN"/>
              </w:rPr>
              <w:t>5</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keepNext w:val="0"/>
              <w:keepLines w:val="0"/>
              <w:widowControl/>
              <w:suppressLineNumbers w:val="0"/>
              <w:jc w:val="center"/>
              <w:textAlignment w:val="bottom"/>
              <w:rPr>
                <w:rFonts w:hint="eastAsia" w:ascii="宋体" w:hAnsi="宋体" w:eastAsia="宋体" w:cs="宋体"/>
                <w:color w:val="333333"/>
                <w:sz w:val="19"/>
                <w:szCs w:val="19"/>
                <w:lang w:eastAsia="zh-CN"/>
              </w:rPr>
            </w:pPr>
            <w:r>
              <w:rPr>
                <w:rFonts w:hint="eastAsia" w:ascii="宋体" w:hAnsi="宋体" w:eastAsia="宋体" w:cs="宋体"/>
                <w:i w:val="0"/>
                <w:iCs w:val="0"/>
                <w:color w:val="000000"/>
                <w:kern w:val="0"/>
                <w:sz w:val="20"/>
                <w:szCs w:val="20"/>
                <w:u w:val="none"/>
                <w:lang w:val="en-US" w:eastAsia="zh-CN" w:bidi="ar"/>
              </w:rPr>
              <w:t>外观</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38082-2019</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38082-2019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6"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宋体" w:hAnsi="宋体" w:eastAsia="宋体" w:cs="宋体"/>
                <w:color w:val="333333"/>
                <w:sz w:val="19"/>
                <w:szCs w:val="19"/>
                <w:lang w:val="en-US" w:eastAsia="zh-CN"/>
              </w:rPr>
            </w:pPr>
            <w:r>
              <w:rPr>
                <w:rFonts w:hint="eastAsia" w:ascii="宋体" w:hAnsi="宋体" w:eastAsia="宋体" w:cs="宋体"/>
                <w:color w:val="333333"/>
                <w:sz w:val="19"/>
                <w:szCs w:val="19"/>
                <w:lang w:val="en-US" w:eastAsia="zh-CN"/>
              </w:rPr>
              <w:t>6</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keepNext w:val="0"/>
              <w:keepLines w:val="0"/>
              <w:widowControl/>
              <w:suppressLineNumbers w:val="0"/>
              <w:jc w:val="center"/>
              <w:textAlignment w:val="bottom"/>
              <w:rPr>
                <w:rFonts w:hint="eastAsia" w:ascii="宋体" w:hAnsi="宋体" w:eastAsia="宋体" w:cs="宋体"/>
                <w:color w:val="333333"/>
                <w:sz w:val="19"/>
                <w:szCs w:val="19"/>
                <w:lang w:eastAsia="zh-CN"/>
              </w:rPr>
            </w:pPr>
            <w:r>
              <w:rPr>
                <w:rFonts w:hint="eastAsia" w:ascii="宋体" w:hAnsi="宋体" w:eastAsia="宋体" w:cs="宋体"/>
                <w:i w:val="0"/>
                <w:iCs w:val="0"/>
                <w:color w:val="000000"/>
                <w:kern w:val="0"/>
                <w:sz w:val="20"/>
                <w:szCs w:val="20"/>
                <w:u w:val="none"/>
                <w:lang w:val="en-US" w:eastAsia="zh-CN" w:bidi="ar"/>
              </w:rPr>
              <w:t>提吊试验</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38082-2019</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38082-2019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6"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宋体" w:hAnsi="宋体" w:eastAsia="宋体" w:cs="宋体"/>
                <w:color w:val="333333"/>
                <w:sz w:val="19"/>
                <w:szCs w:val="19"/>
                <w:lang w:val="en-US" w:eastAsia="zh-CN"/>
              </w:rPr>
            </w:pPr>
            <w:r>
              <w:rPr>
                <w:rFonts w:hint="eastAsia" w:ascii="宋体" w:hAnsi="宋体" w:eastAsia="宋体" w:cs="宋体"/>
                <w:color w:val="333333"/>
                <w:sz w:val="19"/>
                <w:szCs w:val="19"/>
                <w:lang w:val="en-US" w:eastAsia="zh-CN"/>
              </w:rPr>
              <w:t>7</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keepNext w:val="0"/>
              <w:keepLines w:val="0"/>
              <w:widowControl/>
              <w:suppressLineNumbers w:val="0"/>
              <w:jc w:val="center"/>
              <w:textAlignment w:val="bottom"/>
              <w:rPr>
                <w:rFonts w:hint="eastAsia" w:ascii="宋体" w:hAnsi="宋体" w:eastAsia="宋体" w:cs="宋体"/>
                <w:color w:val="333333"/>
                <w:sz w:val="19"/>
                <w:szCs w:val="19"/>
                <w:lang w:eastAsia="zh-CN"/>
              </w:rPr>
            </w:pPr>
            <w:r>
              <w:rPr>
                <w:rFonts w:hint="eastAsia" w:ascii="宋体" w:hAnsi="宋体" w:eastAsia="宋体" w:cs="宋体"/>
                <w:i w:val="0"/>
                <w:iCs w:val="0"/>
                <w:color w:val="000000"/>
                <w:kern w:val="0"/>
                <w:sz w:val="20"/>
                <w:szCs w:val="20"/>
                <w:u w:val="none"/>
                <w:lang w:val="en-US" w:eastAsia="zh-CN" w:bidi="ar"/>
              </w:rPr>
              <w:t>跌落试验</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38082-2019</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38082-2019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jc w:val="center"/>
        <w:rPr>
          <w:sz w:val="19"/>
          <w:szCs w:val="19"/>
        </w:rPr>
      </w:pPr>
      <w:r>
        <w:rPr>
          <w:rFonts w:hint="eastAsia" w:ascii="宋体" w:hAnsi="宋体" w:eastAsia="宋体" w:cs="宋体"/>
          <w:i w:val="0"/>
          <w:iCs w:val="0"/>
          <w:caps w:val="0"/>
          <w:color w:val="000000"/>
          <w:spacing w:val="0"/>
          <w:sz w:val="19"/>
          <w:szCs w:val="19"/>
          <w:shd w:val="clear" w:fill="FFFFFF"/>
        </w:rPr>
        <w:t>表</w:t>
      </w:r>
      <w:r>
        <w:rPr>
          <w:rFonts w:hint="eastAsia" w:ascii="宋体" w:hAnsi="宋体" w:eastAsia="宋体" w:cs="宋体"/>
          <w:i w:val="0"/>
          <w:iCs w:val="0"/>
          <w:caps w:val="0"/>
          <w:color w:val="333333"/>
          <w:spacing w:val="0"/>
          <w:sz w:val="19"/>
          <w:szCs w:val="19"/>
          <w:shd w:val="clear" w:fill="FFFFFF"/>
        </w:rPr>
        <w:t>2 塑料购物袋检验项目（执行GB/T 21661-2020标准）</w:t>
      </w:r>
    </w:p>
    <w:tbl>
      <w:tblPr>
        <w:tblStyle w:val="3"/>
        <w:tblW w:w="8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737"/>
        <w:gridCol w:w="3316"/>
        <w:gridCol w:w="2127"/>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6"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序号</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检验项目</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判定依据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41"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1</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环保要求</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21661-2020</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6672-2001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41"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2</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跌落试验</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21661-2020</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21661-2020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41"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3</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漏水性</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21661-2020</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21661-2020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6"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4</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封合强度</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GB/T 21661-2020</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9"/>
                <w:szCs w:val="19"/>
              </w:rPr>
            </w:pPr>
            <w:r>
              <w:rPr>
                <w:rFonts w:hint="eastAsia" w:ascii="宋体" w:hAnsi="宋体" w:eastAsia="宋体" w:cs="宋体"/>
                <w:color w:val="333333"/>
                <w:sz w:val="19"/>
                <w:szCs w:val="19"/>
              </w:rPr>
              <w:t>QB/T 2358-1998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6"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lang w:val="en-US" w:eastAsia="zh-CN"/>
              </w:rPr>
            </w:pPr>
            <w:r>
              <w:rPr>
                <w:rFonts w:hint="eastAsia" w:ascii="宋体" w:hAnsi="宋体" w:eastAsia="宋体" w:cs="宋体"/>
                <w:color w:val="333333"/>
                <w:sz w:val="19"/>
                <w:szCs w:val="19"/>
                <w:lang w:val="en-US" w:eastAsia="zh-CN"/>
              </w:rPr>
              <w:t>5</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lang w:eastAsia="zh-CN"/>
              </w:rPr>
            </w:pPr>
            <w:r>
              <w:rPr>
                <w:rFonts w:hint="eastAsia" w:ascii="宋体" w:hAnsi="宋体" w:eastAsia="宋体" w:cs="宋体"/>
                <w:color w:val="333333"/>
                <w:sz w:val="19"/>
                <w:szCs w:val="19"/>
                <w:lang w:eastAsia="zh-CN"/>
              </w:rPr>
              <w:t>标识</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21661-2020</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21661-2020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6"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宋体" w:hAnsi="宋体" w:eastAsia="宋体" w:cs="宋体"/>
                <w:color w:val="333333"/>
                <w:sz w:val="19"/>
                <w:szCs w:val="19"/>
                <w:lang w:val="en-US" w:eastAsia="zh-CN"/>
              </w:rPr>
            </w:pPr>
            <w:r>
              <w:rPr>
                <w:rFonts w:hint="eastAsia" w:ascii="宋体" w:hAnsi="宋体" w:eastAsia="宋体" w:cs="宋体"/>
                <w:color w:val="333333"/>
                <w:sz w:val="19"/>
                <w:szCs w:val="19"/>
                <w:lang w:val="en-US" w:eastAsia="zh-CN"/>
              </w:rPr>
              <w:t>6</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lang w:eastAsia="zh-CN"/>
              </w:rPr>
            </w:pPr>
            <w:r>
              <w:rPr>
                <w:rFonts w:hint="eastAsia" w:ascii="宋体" w:hAnsi="宋体" w:eastAsia="宋体" w:cs="宋体"/>
                <w:color w:val="333333"/>
                <w:sz w:val="19"/>
                <w:szCs w:val="19"/>
                <w:lang w:eastAsia="zh-CN"/>
              </w:rPr>
              <w:t>长度偏差</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21661-2020</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21661-2020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6"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宋体" w:hAnsi="宋体" w:eastAsia="宋体" w:cs="宋体"/>
                <w:color w:val="333333"/>
                <w:sz w:val="19"/>
                <w:szCs w:val="19"/>
                <w:lang w:val="en-US" w:eastAsia="zh-CN"/>
              </w:rPr>
            </w:pPr>
            <w:r>
              <w:rPr>
                <w:rFonts w:hint="eastAsia" w:ascii="宋体" w:hAnsi="宋体" w:eastAsia="宋体" w:cs="宋体"/>
                <w:color w:val="333333"/>
                <w:sz w:val="19"/>
                <w:szCs w:val="19"/>
                <w:lang w:val="en-US" w:eastAsia="zh-CN"/>
              </w:rPr>
              <w:t>7</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lang w:eastAsia="zh-CN"/>
              </w:rPr>
            </w:pPr>
            <w:r>
              <w:rPr>
                <w:rFonts w:hint="eastAsia" w:ascii="宋体" w:hAnsi="宋体" w:eastAsia="宋体" w:cs="宋体"/>
                <w:color w:val="333333"/>
                <w:sz w:val="19"/>
                <w:szCs w:val="19"/>
                <w:lang w:eastAsia="zh-CN"/>
              </w:rPr>
              <w:t>落镖冲击</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21661-2020</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333333"/>
                <w:sz w:val="19"/>
                <w:szCs w:val="19"/>
              </w:rPr>
            </w:pPr>
            <w:r>
              <w:rPr>
                <w:rFonts w:hint="eastAsia" w:ascii="宋体" w:hAnsi="宋体" w:eastAsia="宋体" w:cs="宋体"/>
                <w:color w:val="333333"/>
                <w:sz w:val="19"/>
                <w:szCs w:val="19"/>
              </w:rPr>
              <w:t>GB/T 21661-2020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凡是注日期的文件，其随后所有的修改单（不包括勘误的内容）或修订版不适用于本细则。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rPr>
          <w:sz w:val="19"/>
          <w:szCs w:val="19"/>
        </w:rPr>
      </w:pPr>
      <w:r>
        <w:rPr>
          <w:rFonts w:hint="eastAsia" w:ascii="黑体" w:hAnsi="宋体" w:eastAsia="黑体" w:cs="黑体"/>
          <w:i w:val="0"/>
          <w:iCs w:val="0"/>
          <w:caps w:val="0"/>
          <w:color w:val="333333"/>
          <w:spacing w:val="0"/>
          <w:sz w:val="19"/>
          <w:szCs w:val="19"/>
          <w:shd w:val="clear" w:fill="FFFFFF"/>
        </w:rPr>
        <w:t>3 判定规则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rPr>
          <w:sz w:val="19"/>
          <w:szCs w:val="19"/>
        </w:rPr>
      </w:pPr>
      <w:r>
        <w:rPr>
          <w:rFonts w:hint="eastAsia" w:ascii="宋体" w:hAnsi="宋体" w:eastAsia="宋体" w:cs="宋体"/>
          <w:i w:val="0"/>
          <w:iCs w:val="0"/>
          <w:caps w:val="0"/>
          <w:color w:val="333333"/>
          <w:spacing w:val="0"/>
          <w:sz w:val="19"/>
          <w:szCs w:val="19"/>
          <w:shd w:val="clear" w:fill="FFFFFF"/>
        </w:rPr>
        <w:t>3.1依据标准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GB/T 21661-2020 塑料购物袋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GB/T 38082-2019 生物降解塑料购物袋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相关的法律、行政法规、部门规章、规范性文件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61"/>
        <w:rPr>
          <w:sz w:val="19"/>
          <w:szCs w:val="19"/>
        </w:rPr>
      </w:pPr>
      <w:r>
        <w:rPr>
          <w:rFonts w:hint="eastAsia" w:ascii="宋体" w:hAnsi="宋体" w:eastAsia="宋体" w:cs="宋体"/>
          <w:i w:val="0"/>
          <w:iCs w:val="0"/>
          <w:caps w:val="0"/>
          <w:color w:val="333333"/>
          <w:spacing w:val="0"/>
          <w:sz w:val="19"/>
          <w:szCs w:val="19"/>
          <w:shd w:val="clear" w:fill="FFFFFF"/>
        </w:rPr>
        <w:t>现行有效的企业标准、团体标准、地方标准及产品明示质量要求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rPr>
          <w:sz w:val="19"/>
          <w:szCs w:val="19"/>
        </w:rPr>
      </w:pPr>
      <w:r>
        <w:rPr>
          <w:rFonts w:hint="eastAsia" w:ascii="宋体" w:hAnsi="宋体" w:eastAsia="宋体" w:cs="宋体"/>
          <w:i w:val="0"/>
          <w:iCs w:val="0"/>
          <w:caps w:val="0"/>
          <w:color w:val="333333"/>
          <w:spacing w:val="0"/>
          <w:sz w:val="19"/>
          <w:szCs w:val="19"/>
          <w:shd w:val="clear" w:fill="FFFFFF"/>
        </w:rPr>
        <w:t>3.2判定原则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经检验，检验项目全部合格，判定为被抽查产品所检项目未发现不合格；</w:t>
      </w:r>
      <w:r>
        <w:rPr>
          <w:rFonts w:hint="eastAsia" w:ascii="宋体" w:hAnsi="宋体" w:eastAsia="宋体" w:cs="宋体"/>
          <w:i w:val="0"/>
          <w:iCs w:val="0"/>
          <w:caps w:val="0"/>
          <w:color w:val="000000"/>
          <w:spacing w:val="0"/>
          <w:sz w:val="19"/>
          <w:szCs w:val="19"/>
          <w:shd w:val="clear" w:fill="FFFFFF"/>
        </w:rPr>
        <w:t>检验项目中任一项或一项以上不合格，判定为被抽查产品不合。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若被检产品明示的质量要求高于本细则中检验项目依据的标准要求时，应按被检产品明示的质量要求判定。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若被检产品明示的质量要求低于本细则中检验项目依据的强制性标准要求时，应按照强制性标准要求判定。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若被检产品明示的质量要求低于或包含细则中检验项目依据的推荐性标准要求时，应以被检产品明示的质量要求判定。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若被检产品明示的质量要求缺少本细则中检验项目依据的强制性标准要求时，应按照强制性标准要求判定。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firstLine="418"/>
        <w:rPr>
          <w:sz w:val="19"/>
          <w:szCs w:val="19"/>
        </w:rPr>
      </w:pPr>
      <w:r>
        <w:rPr>
          <w:rFonts w:hint="eastAsia" w:ascii="宋体" w:hAnsi="宋体" w:eastAsia="宋体" w:cs="宋体"/>
          <w:i w:val="0"/>
          <w:iCs w:val="0"/>
          <w:caps w:val="0"/>
          <w:color w:val="333333"/>
          <w:spacing w:val="0"/>
          <w:sz w:val="19"/>
          <w:szCs w:val="19"/>
          <w:shd w:val="clear" w:fill="FFFFFF"/>
        </w:rPr>
        <w:t>若被检产品明示的质量要求缺少本细则中检验项目依据的推荐性标准要求时，该项目不参与判定。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WM3MDUyY2ViZjAxMDFjNGI5NjBmZjhjNmY1YTgifQ=="/>
  </w:docVars>
  <w:rsids>
    <w:rsidRoot w:val="560347EB"/>
    <w:rsid w:val="33685769"/>
    <w:rsid w:val="5603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839</Words>
  <Characters>1192</Characters>
  <Lines>0</Lines>
  <Paragraphs>0</Paragraphs>
  <TotalTime>0</TotalTime>
  <ScaleCrop>false</ScaleCrop>
  <LinksUpToDate>false</LinksUpToDate>
  <CharactersWithSpaces>1230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2023-06-28T06:57:00Z</dcterms:created>
  <dc:creator>为人民服务</dc:creator>
  <cp:lastModifiedBy>WPS_1660299021</cp:lastModifiedBy>
  <dcterms:modified xsi:type="dcterms:W3CDTF">2023-07-22T04:02:08Z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ECDF16AA38284CD6A91FA1031BB23572_11</vt:lpwstr>
  </property>
</Properties>
</file>