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b/>
          <w:bCs/>
          <w:color w:val="000000"/>
          <w:kern w:val="0"/>
          <w:sz w:val="31"/>
          <w:szCs w:val="31"/>
          <w:lang w:val="en-US" w:eastAsia="zh-CN" w:bidi="ar"/>
        </w:rPr>
        <w:t xml:space="preserve">枣庄市消防水带产品质量监督抽查实施细则(2023 年版) </w:t>
      </w:r>
    </w:p>
    <w:p>
      <w:pPr>
        <w:keepNext w:val="0"/>
        <w:keepLines w:val="0"/>
        <w:widowControl/>
        <w:suppressLineNumbers w:val="0"/>
        <w:jc w:val="left"/>
      </w:pPr>
      <w:r>
        <w:rPr>
          <w:rFonts w:hint="eastAsia" w:ascii="宋体" w:hAnsi="宋体" w:eastAsia="宋体" w:cs="宋体"/>
          <w:b/>
          <w:bCs/>
          <w:color w:val="000000"/>
          <w:kern w:val="0"/>
          <w:sz w:val="31"/>
          <w:szCs w:val="31"/>
          <w:lang w:val="en-US" w:eastAsia="zh-CN" w:bidi="ar"/>
        </w:rPr>
        <w:t xml:space="preserve"> </w:t>
      </w:r>
    </w:p>
    <w:p>
      <w:pPr>
        <w:keepNext w:val="0"/>
        <w:keepLines w:val="0"/>
        <w:widowControl/>
        <w:suppressLineNumbers w:val="0"/>
        <w:jc w:val="left"/>
      </w:pPr>
    </w:p>
    <w:p>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 xml:space="preserve">1 抽样方法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以随机抽样的方式在被抽样生产者、销售者的待销产品中抽取。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随机数一般可使用随机数表等方法产生。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每批次产品抽取样品 </w:t>
      </w:r>
      <w:r>
        <w:rPr>
          <w:rFonts w:ascii="Calibri" w:hAnsi="Calibri" w:eastAsia="宋体" w:cs="Calibri"/>
          <w:color w:val="000000"/>
          <w:kern w:val="0"/>
          <w:sz w:val="20"/>
          <w:szCs w:val="20"/>
          <w:lang w:val="en-US" w:eastAsia="zh-CN" w:bidi="ar"/>
        </w:rPr>
        <w:t xml:space="preserve">2 </w:t>
      </w:r>
      <w:r>
        <w:rPr>
          <w:rFonts w:hint="eastAsia" w:ascii="宋体" w:hAnsi="宋体" w:eastAsia="宋体" w:cs="宋体"/>
          <w:color w:val="000000"/>
          <w:kern w:val="0"/>
          <w:sz w:val="20"/>
          <w:szCs w:val="20"/>
          <w:lang w:val="en-US" w:eastAsia="zh-CN" w:bidi="ar"/>
        </w:rPr>
        <w:t xml:space="preserve">条，其中 </w:t>
      </w:r>
      <w:r>
        <w:rPr>
          <w:rFonts w:hint="default" w:ascii="Calibri" w:hAnsi="Calibri" w:eastAsia="宋体" w:cs="Calibri"/>
          <w:color w:val="000000"/>
          <w:kern w:val="0"/>
          <w:sz w:val="20"/>
          <w:szCs w:val="20"/>
          <w:lang w:val="en-US" w:eastAsia="zh-CN" w:bidi="ar"/>
        </w:rPr>
        <w:t xml:space="preserve">1 </w:t>
      </w:r>
      <w:r>
        <w:rPr>
          <w:rFonts w:hint="eastAsia" w:ascii="宋体" w:hAnsi="宋体" w:eastAsia="宋体" w:cs="宋体"/>
          <w:color w:val="000000"/>
          <w:kern w:val="0"/>
          <w:sz w:val="20"/>
          <w:szCs w:val="20"/>
          <w:lang w:val="en-US" w:eastAsia="zh-CN" w:bidi="ar"/>
        </w:rPr>
        <w:t>条作为检验样品，</w:t>
      </w:r>
      <w:r>
        <w:rPr>
          <w:rFonts w:hint="default" w:ascii="Calibri" w:hAnsi="Calibri" w:eastAsia="宋体" w:cs="Calibri"/>
          <w:color w:val="000000"/>
          <w:kern w:val="0"/>
          <w:sz w:val="20"/>
          <w:szCs w:val="20"/>
          <w:lang w:val="en-US" w:eastAsia="zh-CN" w:bidi="ar"/>
        </w:rPr>
        <w:t xml:space="preserve">1 </w:t>
      </w:r>
      <w:r>
        <w:rPr>
          <w:rFonts w:hint="eastAsia" w:ascii="宋体" w:hAnsi="宋体" w:eastAsia="宋体" w:cs="宋体"/>
          <w:color w:val="000000"/>
          <w:kern w:val="0"/>
          <w:sz w:val="20"/>
          <w:szCs w:val="20"/>
          <w:lang w:val="en-US" w:eastAsia="zh-CN" w:bidi="ar"/>
        </w:rPr>
        <w:t xml:space="preserve">条作为备用样品。 </w:t>
      </w:r>
    </w:p>
    <w:p>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 xml:space="preserve">2 </w:t>
      </w:r>
    </w:p>
    <w:p>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 xml:space="preserve">检验依据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2.1 凡是注日期的文件，其随后所有的修改单（不包括勘误的内容）或修订版不适用于本细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则。 </w:t>
      </w:r>
    </w:p>
    <w:p>
      <w:pPr>
        <w:keepNext w:val="0"/>
        <w:keepLines w:val="0"/>
        <w:widowControl/>
        <w:suppressLineNumbers w:val="0"/>
        <w:jc w:val="left"/>
      </w:pPr>
      <w:r>
        <w:rPr>
          <w:rFonts w:hint="default" w:ascii="Calibri" w:hAnsi="Calibri" w:eastAsia="宋体" w:cs="Calibri"/>
          <w:color w:val="000000"/>
          <w:kern w:val="0"/>
          <w:sz w:val="20"/>
          <w:szCs w:val="20"/>
          <w:lang w:val="en-US" w:eastAsia="zh-CN" w:bidi="ar"/>
        </w:rPr>
        <w:t>GB6246-2011</w:t>
      </w:r>
      <w:r>
        <w:rPr>
          <w:rFonts w:hint="eastAsia" w:ascii="宋体" w:hAnsi="宋体" w:eastAsia="宋体" w:cs="宋体"/>
          <w:color w:val="000000"/>
          <w:kern w:val="0"/>
          <w:sz w:val="20"/>
          <w:szCs w:val="20"/>
          <w:lang w:val="en-US" w:eastAsia="zh-CN" w:bidi="ar"/>
        </w:rPr>
        <w:t xml:space="preserve">《消防水带》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相关的法律法规、部门规章和规范。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经备案现行有效的企业标准及产品明示质量要求。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2.2 监督抽查检验项目详见表 2。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表 2 </w:t>
      </w:r>
    </w:p>
    <w:p>
      <w:pPr>
        <w:keepNext w:val="0"/>
        <w:keepLines w:val="0"/>
        <w:widowControl/>
        <w:suppressLineNumbers w:val="0"/>
        <w:ind w:firstLine="3200" w:firstLineChars="16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监督抽查检验项目表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4261"/>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序号</w:t>
            </w:r>
          </w:p>
        </w:tc>
        <w:tc>
          <w:tcPr>
            <w:tcW w:w="4261"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 xml:space="preserve">             检验项目</w:t>
            </w:r>
          </w:p>
        </w:tc>
        <w:tc>
          <w:tcPr>
            <w:tcW w:w="3045"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 xml:space="preserve">         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1</w:t>
            </w:r>
          </w:p>
        </w:tc>
        <w:tc>
          <w:tcPr>
            <w:tcW w:w="4261"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 xml:space="preserve">            外观质量</w:t>
            </w:r>
          </w:p>
        </w:tc>
        <w:tc>
          <w:tcPr>
            <w:tcW w:w="3045"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GB6246-2011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2</w:t>
            </w:r>
          </w:p>
        </w:tc>
        <w:tc>
          <w:tcPr>
            <w:tcW w:w="4261"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 xml:space="preserve">            长度公差</w:t>
            </w:r>
          </w:p>
        </w:tc>
        <w:tc>
          <w:tcPr>
            <w:tcW w:w="3045"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GB6246-2011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3</w:t>
            </w:r>
          </w:p>
        </w:tc>
        <w:tc>
          <w:tcPr>
            <w:tcW w:w="4261"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 xml:space="preserve">            单位长度质量</w:t>
            </w:r>
          </w:p>
        </w:tc>
        <w:tc>
          <w:tcPr>
            <w:tcW w:w="3045"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GB6246-2011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4</w:t>
            </w:r>
          </w:p>
        </w:tc>
        <w:tc>
          <w:tcPr>
            <w:tcW w:w="4261"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 xml:space="preserve">            附着强度</w:t>
            </w:r>
          </w:p>
        </w:tc>
        <w:tc>
          <w:tcPr>
            <w:tcW w:w="3045"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GB6246-2011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5</w:t>
            </w:r>
          </w:p>
        </w:tc>
        <w:tc>
          <w:tcPr>
            <w:tcW w:w="4261"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 xml:space="preserve">            设计工作压力</w:t>
            </w:r>
          </w:p>
        </w:tc>
        <w:tc>
          <w:tcPr>
            <w:tcW w:w="3045"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GB6246-2011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6</w:t>
            </w:r>
          </w:p>
        </w:tc>
        <w:tc>
          <w:tcPr>
            <w:tcW w:w="4261"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 xml:space="preserve">            试验压力及最小爆破压力</w:t>
            </w:r>
          </w:p>
        </w:tc>
        <w:tc>
          <w:tcPr>
            <w:tcW w:w="3045"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GB6246-2011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7</w:t>
            </w:r>
          </w:p>
        </w:tc>
        <w:tc>
          <w:tcPr>
            <w:tcW w:w="4261"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 xml:space="preserve">            </w:t>
            </w:r>
            <w:bookmarkStart w:id="0" w:name="_GoBack"/>
            <w:bookmarkEnd w:id="0"/>
            <w:r>
              <w:rPr>
                <w:rFonts w:hint="eastAsia" w:ascii="宋体" w:hAnsi="宋体" w:eastAsia="宋体" w:cs="宋体"/>
                <w:color w:val="000000"/>
                <w:kern w:val="0"/>
                <w:sz w:val="20"/>
                <w:szCs w:val="20"/>
                <w:vertAlign w:val="baseline"/>
                <w:lang w:val="en-US" w:eastAsia="zh-CN" w:bidi="ar"/>
              </w:rPr>
              <w:t>标志</w:t>
            </w:r>
          </w:p>
        </w:tc>
        <w:tc>
          <w:tcPr>
            <w:tcW w:w="3045"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GB6246-2011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6"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8</w:t>
            </w:r>
          </w:p>
        </w:tc>
        <w:tc>
          <w:tcPr>
            <w:tcW w:w="4261" w:type="dxa"/>
          </w:tcPr>
          <w:p>
            <w:pPr>
              <w:keepNext w:val="0"/>
              <w:keepLines w:val="0"/>
              <w:widowControl/>
              <w:suppressLineNumbers w:val="0"/>
              <w:jc w:val="left"/>
              <w:rPr>
                <w:rFonts w:hint="default"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 xml:space="preserve">             耐磨性能</w:t>
            </w:r>
          </w:p>
        </w:tc>
        <w:tc>
          <w:tcPr>
            <w:tcW w:w="3045" w:type="dxa"/>
          </w:tcPr>
          <w:p>
            <w:pPr>
              <w:keepNext w:val="0"/>
              <w:keepLines w:val="0"/>
              <w:widowControl/>
              <w:suppressLineNumbers w:val="0"/>
              <w:jc w:val="left"/>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color w:val="000000"/>
                <w:kern w:val="0"/>
                <w:sz w:val="20"/>
                <w:szCs w:val="20"/>
                <w:vertAlign w:val="baseline"/>
                <w:lang w:val="en-US" w:eastAsia="zh-CN" w:bidi="ar"/>
              </w:rPr>
              <w:t>GB6246-2011</w:t>
            </w:r>
          </w:p>
        </w:tc>
      </w:tr>
    </w:tbl>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3 判定原则</w:t>
      </w:r>
      <w:r>
        <w:rPr>
          <w:rFonts w:hint="default" w:ascii="Calibri" w:hAnsi="Calibri" w:eastAsia="宋体" w:cs="Calibri"/>
          <w:color w:val="000000"/>
          <w:kern w:val="0"/>
          <w:sz w:val="20"/>
          <w:szCs w:val="20"/>
          <w:lang w:val="en-US" w:eastAsia="zh-CN" w:bidi="ar"/>
        </w:rPr>
        <w:t xml:space="preserve">3.1 </w:t>
      </w:r>
      <w:r>
        <w:rPr>
          <w:rFonts w:hint="eastAsia" w:ascii="宋体" w:hAnsi="宋体" w:eastAsia="宋体" w:cs="宋体"/>
          <w:color w:val="000000"/>
          <w:kern w:val="0"/>
          <w:sz w:val="20"/>
          <w:szCs w:val="20"/>
          <w:lang w:val="en-US" w:eastAsia="zh-CN" w:bidi="ar"/>
        </w:rPr>
        <w:t>判定依据：</w:t>
      </w:r>
      <w:r>
        <w:rPr>
          <w:rFonts w:hint="default" w:ascii="Calibri" w:hAnsi="Calibri" w:eastAsia="宋体" w:cs="Calibri"/>
          <w:color w:val="000000"/>
          <w:kern w:val="0"/>
          <w:sz w:val="20"/>
          <w:szCs w:val="20"/>
          <w:lang w:val="en-US" w:eastAsia="zh-CN" w:bidi="ar"/>
        </w:rPr>
        <w:t>GB6246-2011</w:t>
      </w:r>
      <w:r>
        <w:rPr>
          <w:rFonts w:hint="eastAsia" w:ascii="宋体" w:hAnsi="宋体" w:eastAsia="宋体" w:cs="宋体"/>
          <w:color w:val="000000"/>
          <w:kern w:val="0"/>
          <w:sz w:val="20"/>
          <w:szCs w:val="20"/>
          <w:lang w:val="en-US" w:eastAsia="zh-CN" w:bidi="ar"/>
        </w:rPr>
        <w:t xml:space="preserve">《消防水带》 </w:t>
      </w:r>
    </w:p>
    <w:p>
      <w:pPr>
        <w:keepNext w:val="0"/>
        <w:keepLines w:val="0"/>
        <w:widowControl/>
        <w:suppressLineNumbers w:val="0"/>
        <w:jc w:val="left"/>
      </w:pPr>
      <w:r>
        <w:rPr>
          <w:rFonts w:hint="default" w:ascii="Calibri" w:hAnsi="Calibri" w:eastAsia="宋体" w:cs="Calibri"/>
          <w:color w:val="000000"/>
          <w:kern w:val="0"/>
          <w:sz w:val="20"/>
          <w:szCs w:val="20"/>
          <w:lang w:val="en-US" w:eastAsia="zh-CN" w:bidi="ar"/>
        </w:rPr>
        <w:t xml:space="preserve">3.2 </w:t>
      </w:r>
      <w:r>
        <w:rPr>
          <w:rFonts w:hint="eastAsia" w:ascii="宋体" w:hAnsi="宋体" w:eastAsia="宋体" w:cs="宋体"/>
          <w:color w:val="000000"/>
          <w:kern w:val="0"/>
          <w:sz w:val="20"/>
          <w:szCs w:val="20"/>
          <w:lang w:val="en-US" w:eastAsia="zh-CN" w:bidi="ar"/>
        </w:rPr>
        <w:t xml:space="preserve">判定原则：经检验，检验项目全部合格，判定为被抽查产品所检项目未发现不合格；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检验项目中任一项或一项以上不合格，判定为被抽查产品不合格。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3.3 检验应注意的问题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对于有强制性国家标准或行业标准的产品，应按照强制性国家标准或行业标准进行检验。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若企业产品明示的质量要求严于国家标准或行业标准时，应按企业明示的质量要求检验和判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对于无强制性国家标准或行业标准的产品，按产品明示的质量要求来检验。若被检产品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明示的质量要求高于本规范中检验项目依据的标准要求时，应按被检产品明示的质量要求来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判定；若被检产品明示的质量要求低于本规范中检验项目依据的国家或行业强制性标准要求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时，应按国家或行业强制性标准要求来判定；若被检产品明示的质量要求缺少本规范中检验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项目时，应按本规范中检验项目依据的标准要求判定。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性能试验过程中若由于产品本身的质量问题导致样品失效，则试验终止，样品按不合格 </w:t>
      </w:r>
    </w:p>
    <w:p>
      <w:pPr>
        <w:keepNext w:val="0"/>
        <w:keepLines w:val="0"/>
        <w:widowControl/>
        <w:suppressLineNumbers w:val="0"/>
        <w:jc w:val="left"/>
      </w:pPr>
      <w:r>
        <w:rPr>
          <w:rFonts w:hint="eastAsia" w:ascii="宋体" w:hAnsi="宋体" w:eastAsia="宋体" w:cs="宋体"/>
          <w:color w:val="000000"/>
          <w:kern w:val="0"/>
          <w:sz w:val="20"/>
          <w:szCs w:val="20"/>
          <w:lang w:val="en-US" w:eastAsia="zh-CN" w:bidi="ar"/>
        </w:rPr>
        <w:t>判定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WM3MDUyY2ViZjAxMDFjNGI5NjBmZjhjNmY1YTgifQ=="/>
  </w:docVars>
  <w:rsids>
    <w:rsidRoot w:val="549150C6"/>
    <w:rsid w:val="2B35769D"/>
    <w:rsid w:val="5491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691</Words>
  <Characters>805</Characters>
  <Lines>0</Lines>
  <Paragraphs>0</Paragraphs>
  <TotalTime>2</TotalTime>
  <ScaleCrop>false</ScaleCrop>
  <LinksUpToDate>false</LinksUpToDate>
  <CharactersWithSpaces>877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2023-06-28T00:43:00Z</dcterms:created>
  <dc:creator>Administrator</dc:creator>
  <cp:lastModifiedBy>WPS_1660299021</cp:lastModifiedBy>
  <dcterms:modified xsi:type="dcterms:W3CDTF">2023-07-22T04:17:17Z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69433831714A43848C951EAB230C846C_11</vt:lpwstr>
  </property>
</Properties>
</file>