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CEC82">
      <w:pPr>
        <w:spacing w:line="251" w:lineRule="auto"/>
        <w:rPr>
          <w:rFonts w:ascii="Arial"/>
          <w:sz w:val="21"/>
        </w:rPr>
      </w:pPr>
    </w:p>
    <w:p w14:paraId="07A8D333">
      <w:pPr>
        <w:spacing w:line="251" w:lineRule="auto"/>
        <w:rPr>
          <w:rFonts w:ascii="Arial"/>
          <w:sz w:val="21"/>
        </w:rPr>
      </w:pPr>
    </w:p>
    <w:p w14:paraId="08CEB922">
      <w:pPr>
        <w:pStyle w:val="2"/>
        <w:spacing w:before="91" w:line="219" w:lineRule="auto"/>
        <w:ind w:left="2541"/>
        <w:outlineLvl w:val="0"/>
        <w:rPr>
          <w:sz w:val="28"/>
          <w:szCs w:val="28"/>
        </w:rPr>
      </w:pPr>
      <w:r>
        <w:rPr>
          <w:rFonts w:hint="eastAsia"/>
          <w:b/>
          <w:bCs/>
          <w:spacing w:val="-4"/>
          <w:sz w:val="28"/>
          <w:szCs w:val="28"/>
          <w:lang w:val="en-US" w:eastAsia="zh-CN"/>
        </w:rPr>
        <w:t>枣庄市</w:t>
      </w:r>
      <w:r>
        <w:rPr>
          <w:b/>
          <w:bCs/>
          <w:spacing w:val="-4"/>
          <w:sz w:val="28"/>
          <w:szCs w:val="28"/>
        </w:rPr>
        <w:t>安全帽产品质量监督抽查实施细则</w:t>
      </w:r>
    </w:p>
    <w:p w14:paraId="199DAE31">
      <w:pPr>
        <w:pStyle w:val="2"/>
        <w:spacing w:before="209" w:line="220" w:lineRule="auto"/>
        <w:ind w:left="4175"/>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14:paraId="60840930">
      <w:pPr>
        <w:pStyle w:val="2"/>
        <w:spacing w:before="200" w:line="228" w:lineRule="auto"/>
        <w:ind w:left="580"/>
        <w:outlineLvl w:val="1"/>
      </w:pPr>
      <w:r>
        <w:rPr>
          <w:b/>
          <w:bCs/>
          <w:spacing w:val="-5"/>
        </w:rPr>
        <w:t>1</w:t>
      </w:r>
      <w:r>
        <w:rPr>
          <w:spacing w:val="15"/>
        </w:rPr>
        <w:t xml:space="preserve"> </w:t>
      </w:r>
      <w:r>
        <w:rPr>
          <w:b/>
          <w:bCs/>
          <w:spacing w:val="-5"/>
        </w:rPr>
        <w:t>抽样</w:t>
      </w:r>
    </w:p>
    <w:p w14:paraId="4F756D97">
      <w:pPr>
        <w:pStyle w:val="2"/>
        <w:spacing w:before="161" w:line="228" w:lineRule="auto"/>
        <w:ind w:left="580"/>
      </w:pPr>
      <w:r>
        <w:rPr>
          <w:spacing w:val="3"/>
        </w:rPr>
        <w:t>1.1</w:t>
      </w:r>
      <w:r>
        <w:rPr>
          <w:spacing w:val="-41"/>
        </w:rPr>
        <w:t xml:space="preserve"> </w:t>
      </w:r>
      <w:r>
        <w:rPr>
          <w:spacing w:val="3"/>
        </w:rPr>
        <w:t>抽样方法</w:t>
      </w:r>
    </w:p>
    <w:p w14:paraId="5B16D7EA">
      <w:pPr>
        <w:pStyle w:val="2"/>
        <w:spacing w:before="163" w:line="362" w:lineRule="auto"/>
        <w:ind w:left="580" w:right="3252"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7502BB0D">
      <w:pPr>
        <w:pStyle w:val="2"/>
        <w:spacing w:before="32" w:line="228" w:lineRule="auto"/>
        <w:ind w:left="983"/>
      </w:pPr>
      <w:r>
        <w:rPr>
          <w:spacing w:val="8"/>
        </w:rPr>
        <w:t>抽查样品基数满足抽样数量即可。</w:t>
      </w:r>
    </w:p>
    <w:p w14:paraId="3E4F2E4E">
      <w:pPr>
        <w:pStyle w:val="2"/>
        <w:spacing w:before="161" w:line="228" w:lineRule="auto"/>
        <w:ind w:left="580"/>
      </w:pPr>
      <w:r>
        <w:rPr>
          <w:spacing w:val="3"/>
        </w:rPr>
        <w:t>1.3</w:t>
      </w:r>
      <w:r>
        <w:rPr>
          <w:spacing w:val="-41"/>
        </w:rPr>
        <w:t xml:space="preserve"> </w:t>
      </w:r>
      <w:r>
        <w:rPr>
          <w:spacing w:val="3"/>
        </w:rPr>
        <w:t>抽样数量</w:t>
      </w:r>
    </w:p>
    <w:p w14:paraId="1E38FCF1">
      <w:pPr>
        <w:pStyle w:val="2"/>
        <w:spacing w:before="163" w:line="362" w:lineRule="auto"/>
        <w:ind w:left="983" w:right="1730"/>
      </w:pPr>
      <w:r>
        <w:rPr>
          <w:spacing w:val="6"/>
        </w:rPr>
        <w:t>普通型产品每批次抽取样品</w:t>
      </w:r>
      <w:r>
        <w:rPr>
          <w:spacing w:val="-10"/>
        </w:rPr>
        <w:t xml:space="preserve"> </w:t>
      </w:r>
      <w:r>
        <w:rPr>
          <w:spacing w:val="6"/>
        </w:rPr>
        <w:t>14</w:t>
      </w:r>
      <w:r>
        <w:rPr>
          <w:spacing w:val="-40"/>
        </w:rPr>
        <w:t xml:space="preserve"> </w:t>
      </w:r>
      <w:r>
        <w:rPr>
          <w:spacing w:val="6"/>
        </w:rPr>
        <w:t>顶，其中</w:t>
      </w:r>
      <w:r>
        <w:rPr>
          <w:spacing w:val="-32"/>
        </w:rPr>
        <w:t xml:space="preserve"> </w:t>
      </w:r>
      <w:r>
        <w:rPr>
          <w:spacing w:val="6"/>
        </w:rPr>
        <w:t>7</w:t>
      </w:r>
      <w:r>
        <w:rPr>
          <w:spacing w:val="-38"/>
        </w:rPr>
        <w:t xml:space="preserve"> </w:t>
      </w:r>
      <w:r>
        <w:rPr>
          <w:spacing w:val="6"/>
        </w:rPr>
        <w:t>顶作为检验样品，7</w:t>
      </w:r>
      <w:r>
        <w:rPr>
          <w:spacing w:val="-40"/>
        </w:rPr>
        <w:t xml:space="preserve"> </w:t>
      </w:r>
      <w:r>
        <w:rPr>
          <w:spacing w:val="6"/>
        </w:rPr>
        <w:t>顶作为备用样品。</w:t>
      </w:r>
      <w:r>
        <w:t xml:space="preserve"> </w:t>
      </w:r>
      <w:r>
        <w:rPr>
          <w:spacing w:val="6"/>
        </w:rPr>
        <w:t>特殊型产品每批次抽样数量见表</w:t>
      </w:r>
      <w:r>
        <w:rPr>
          <w:spacing w:val="-8"/>
        </w:rPr>
        <w:t xml:space="preserve"> </w:t>
      </w:r>
      <w:r>
        <w:rPr>
          <w:spacing w:val="6"/>
        </w:rPr>
        <w:t>1。</w:t>
      </w:r>
    </w:p>
    <w:p w14:paraId="2ABEC48E">
      <w:pPr>
        <w:pStyle w:val="2"/>
        <w:spacing w:before="32" w:line="228" w:lineRule="auto"/>
        <w:ind w:left="3856"/>
        <w:rPr>
          <w:rFonts w:hint="eastAsia" w:eastAsia="宋体"/>
          <w:lang w:val="en-US" w:eastAsia="zh-CN"/>
        </w:rPr>
      </w:pPr>
      <w:r>
        <w:rPr>
          <w:b/>
          <w:bCs/>
          <w:spacing w:val="5"/>
        </w:rPr>
        <w:t>表</w:t>
      </w:r>
      <w:r>
        <w:rPr>
          <w:spacing w:val="-21"/>
        </w:rPr>
        <w:t xml:space="preserve"> </w:t>
      </w:r>
      <w:r>
        <w:rPr>
          <w:b/>
          <w:bCs/>
          <w:spacing w:val="5"/>
        </w:rPr>
        <w:t>1</w:t>
      </w:r>
      <w:r>
        <w:rPr>
          <w:spacing w:val="5"/>
        </w:rPr>
        <w:t xml:space="preserve"> </w:t>
      </w:r>
      <w:r>
        <w:rPr>
          <w:b/>
          <w:bCs/>
          <w:spacing w:val="5"/>
        </w:rPr>
        <w:t>特殊型产品抽样数量</w:t>
      </w:r>
      <w:bookmarkStart w:id="0" w:name="_GoBack"/>
      <w:bookmarkEnd w:id="0"/>
    </w:p>
    <w:p w14:paraId="45C1A896">
      <w:pPr>
        <w:spacing w:line="131" w:lineRule="exact"/>
      </w:pPr>
    </w:p>
    <w:tbl>
      <w:tblPr>
        <w:tblStyle w:val="5"/>
        <w:tblW w:w="1006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73"/>
        <w:gridCol w:w="713"/>
        <w:gridCol w:w="1274"/>
        <w:gridCol w:w="1272"/>
        <w:gridCol w:w="1131"/>
        <w:gridCol w:w="1131"/>
        <w:gridCol w:w="1282"/>
        <w:gridCol w:w="847"/>
        <w:gridCol w:w="847"/>
        <w:gridCol w:w="996"/>
      </w:tblGrid>
      <w:tr w14:paraId="56F7AE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73" w:type="dxa"/>
            <w:vMerge w:val="restart"/>
            <w:tcBorders>
              <w:bottom w:val="nil"/>
              <w:tl2br w:val="single" w:color="000000" w:sz="4" w:space="0"/>
            </w:tcBorders>
            <w:vAlign w:val="top"/>
          </w:tcPr>
          <w:p w14:paraId="43FCEB16">
            <w:pPr>
              <w:rPr>
                <w:rFonts w:ascii="Arial"/>
                <w:sz w:val="21"/>
              </w:rPr>
            </w:pPr>
          </w:p>
        </w:tc>
        <w:tc>
          <w:tcPr>
            <w:tcW w:w="713" w:type="dxa"/>
            <w:vMerge w:val="restart"/>
            <w:tcBorders>
              <w:bottom w:val="nil"/>
            </w:tcBorders>
            <w:vAlign w:val="top"/>
          </w:tcPr>
          <w:p w14:paraId="4603699F">
            <w:pPr>
              <w:pStyle w:val="6"/>
              <w:spacing w:before="218" w:line="273" w:lineRule="auto"/>
              <w:ind w:left="149" w:right="148" w:firstLine="2"/>
            </w:pPr>
            <w:r>
              <w:rPr>
                <w:spacing w:val="3"/>
              </w:rPr>
              <w:t>组合</w:t>
            </w:r>
            <w:r>
              <w:t xml:space="preserve"> </w:t>
            </w:r>
            <w:r>
              <w:rPr>
                <w:spacing w:val="4"/>
              </w:rPr>
              <w:t>种类</w:t>
            </w:r>
          </w:p>
        </w:tc>
        <w:tc>
          <w:tcPr>
            <w:tcW w:w="6090" w:type="dxa"/>
            <w:gridSpan w:val="5"/>
            <w:vAlign w:val="top"/>
          </w:tcPr>
          <w:p w14:paraId="6A0044B4">
            <w:pPr>
              <w:pStyle w:val="6"/>
              <w:spacing w:before="56" w:line="228" w:lineRule="auto"/>
              <w:ind w:left="2419"/>
            </w:pPr>
            <w:r>
              <w:rPr>
                <w:spacing w:val="8"/>
              </w:rPr>
              <w:t>特殊技术性能</w:t>
            </w:r>
          </w:p>
        </w:tc>
        <w:tc>
          <w:tcPr>
            <w:tcW w:w="847" w:type="dxa"/>
            <w:vMerge w:val="restart"/>
            <w:tcBorders>
              <w:bottom w:val="nil"/>
            </w:tcBorders>
            <w:vAlign w:val="top"/>
          </w:tcPr>
          <w:p w14:paraId="7D6E6013">
            <w:pPr>
              <w:pStyle w:val="6"/>
              <w:spacing w:before="56" w:line="228" w:lineRule="auto"/>
              <w:ind w:left="113"/>
            </w:pPr>
            <w:r>
              <w:rPr>
                <w:spacing w:val="7"/>
              </w:rPr>
              <w:t>抽样总</w:t>
            </w:r>
          </w:p>
          <w:p w14:paraId="23D02DAE">
            <w:pPr>
              <w:pStyle w:val="6"/>
              <w:spacing w:before="65" w:line="228" w:lineRule="auto"/>
              <w:ind w:left="222"/>
            </w:pPr>
            <w:r>
              <w:rPr>
                <w:spacing w:val="3"/>
              </w:rPr>
              <w:t>数量</w:t>
            </w:r>
          </w:p>
          <w:p w14:paraId="2942048B">
            <w:pPr>
              <w:pStyle w:val="6"/>
              <w:spacing w:before="64" w:line="228" w:lineRule="auto"/>
              <w:ind w:left="124"/>
            </w:pPr>
            <w:r>
              <w:rPr>
                <w:spacing w:val="-1"/>
              </w:rPr>
              <w:t>（顶）</w:t>
            </w:r>
          </w:p>
        </w:tc>
        <w:tc>
          <w:tcPr>
            <w:tcW w:w="847" w:type="dxa"/>
            <w:vMerge w:val="restart"/>
            <w:tcBorders>
              <w:bottom w:val="nil"/>
            </w:tcBorders>
            <w:vAlign w:val="top"/>
          </w:tcPr>
          <w:p w14:paraId="7BD3EBBB">
            <w:pPr>
              <w:pStyle w:val="6"/>
              <w:spacing w:before="59" w:line="272" w:lineRule="auto"/>
              <w:ind w:left="125" w:right="124" w:firstLine="95"/>
              <w:jc w:val="both"/>
            </w:pPr>
            <w:r>
              <w:rPr>
                <w:spacing w:val="4"/>
              </w:rPr>
              <w:t>检样</w:t>
            </w:r>
            <w:r>
              <w:t xml:space="preserve">  </w:t>
            </w:r>
            <w:r>
              <w:rPr>
                <w:spacing w:val="16"/>
                <w:w w:val="118"/>
              </w:rPr>
              <w:t>数量</w:t>
            </w:r>
            <w:r>
              <w:t xml:space="preserve">  </w:t>
            </w:r>
            <w:r>
              <w:rPr>
                <w:spacing w:val="-3"/>
              </w:rPr>
              <w:t>（顶）</w:t>
            </w:r>
          </w:p>
        </w:tc>
        <w:tc>
          <w:tcPr>
            <w:tcW w:w="996" w:type="dxa"/>
            <w:vMerge w:val="restart"/>
            <w:tcBorders>
              <w:bottom w:val="nil"/>
            </w:tcBorders>
            <w:vAlign w:val="top"/>
          </w:tcPr>
          <w:p w14:paraId="14283C1E">
            <w:pPr>
              <w:pStyle w:val="6"/>
              <w:spacing w:before="59" w:line="272" w:lineRule="auto"/>
              <w:ind w:left="199" w:right="198" w:firstLine="95"/>
              <w:jc w:val="both"/>
            </w:pPr>
            <w:r>
              <w:rPr>
                <w:spacing w:val="3"/>
              </w:rPr>
              <w:t>备样</w:t>
            </w:r>
            <w:r>
              <w:t xml:space="preserve">  </w:t>
            </w:r>
            <w:r>
              <w:rPr>
                <w:spacing w:val="17"/>
                <w:w w:val="117"/>
              </w:rPr>
              <w:t>数量</w:t>
            </w:r>
            <w:r>
              <w:t xml:space="preserve">  </w:t>
            </w:r>
            <w:r>
              <w:rPr>
                <w:spacing w:val="-3"/>
              </w:rPr>
              <w:t>（顶）</w:t>
            </w:r>
          </w:p>
        </w:tc>
      </w:tr>
      <w:tr w14:paraId="3FAB31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573" w:type="dxa"/>
            <w:vMerge w:val="continue"/>
            <w:tcBorders>
              <w:top w:val="nil"/>
              <w:tl2br w:val="single" w:color="000000" w:sz="4" w:space="0"/>
            </w:tcBorders>
            <w:vAlign w:val="top"/>
          </w:tcPr>
          <w:p w14:paraId="33F77961">
            <w:pPr>
              <w:rPr>
                <w:rFonts w:ascii="Arial"/>
                <w:sz w:val="21"/>
              </w:rPr>
            </w:pPr>
          </w:p>
        </w:tc>
        <w:tc>
          <w:tcPr>
            <w:tcW w:w="713" w:type="dxa"/>
            <w:vMerge w:val="continue"/>
            <w:tcBorders>
              <w:top w:val="nil"/>
            </w:tcBorders>
            <w:vAlign w:val="top"/>
          </w:tcPr>
          <w:p w14:paraId="613EC404">
            <w:pPr>
              <w:rPr>
                <w:rFonts w:ascii="Arial"/>
                <w:sz w:val="21"/>
              </w:rPr>
            </w:pPr>
          </w:p>
        </w:tc>
        <w:tc>
          <w:tcPr>
            <w:tcW w:w="1274" w:type="dxa"/>
            <w:vAlign w:val="top"/>
          </w:tcPr>
          <w:p w14:paraId="087E7724">
            <w:pPr>
              <w:pStyle w:val="6"/>
              <w:spacing w:before="52" w:line="227" w:lineRule="auto"/>
              <w:ind w:left="129"/>
            </w:pPr>
            <w:r>
              <w:rPr>
                <w:spacing w:val="5"/>
              </w:rPr>
              <w:t>防静电性能</w:t>
            </w:r>
          </w:p>
          <w:p w14:paraId="5D8557B7">
            <w:pPr>
              <w:pStyle w:val="6"/>
              <w:spacing w:before="66" w:line="234" w:lineRule="auto"/>
              <w:ind w:left="387"/>
            </w:pPr>
            <w:r>
              <w:rPr>
                <w:spacing w:val="-1"/>
              </w:rPr>
              <w:t>（A）</w:t>
            </w:r>
          </w:p>
        </w:tc>
        <w:tc>
          <w:tcPr>
            <w:tcW w:w="1272" w:type="dxa"/>
            <w:vAlign w:val="top"/>
          </w:tcPr>
          <w:p w14:paraId="31D59EDB">
            <w:pPr>
              <w:pStyle w:val="6"/>
              <w:spacing w:before="52" w:line="229" w:lineRule="auto"/>
              <w:ind w:left="138"/>
            </w:pPr>
            <w:r>
              <w:rPr>
                <w:spacing w:val="3"/>
              </w:rPr>
              <w:t>电绝缘性能</w:t>
            </w:r>
          </w:p>
          <w:p w14:paraId="5E9077EC">
            <w:pPr>
              <w:pStyle w:val="6"/>
              <w:spacing w:before="64" w:line="226" w:lineRule="auto"/>
              <w:ind w:left="335"/>
            </w:pPr>
            <w:r>
              <w:t>（JG）</w:t>
            </w:r>
          </w:p>
        </w:tc>
        <w:tc>
          <w:tcPr>
            <w:tcW w:w="1131" w:type="dxa"/>
            <w:vAlign w:val="top"/>
          </w:tcPr>
          <w:p w14:paraId="01DF4251">
            <w:pPr>
              <w:pStyle w:val="6"/>
              <w:spacing w:before="52" w:line="261" w:lineRule="auto"/>
              <w:ind w:left="265" w:right="146" w:hanging="117"/>
            </w:pPr>
            <w:r>
              <w:rPr>
                <w:spacing w:val="7"/>
              </w:rPr>
              <w:t>侧向刚性</w:t>
            </w:r>
            <w:r>
              <w:rPr>
                <w:spacing w:val="2"/>
              </w:rPr>
              <w:t xml:space="preserve"> </w:t>
            </w:r>
            <w:r>
              <w:rPr>
                <w:spacing w:val="1"/>
              </w:rPr>
              <w:t>（</w:t>
            </w:r>
            <w:r>
              <w:t>LD</w:t>
            </w:r>
            <w:r>
              <w:rPr>
                <w:spacing w:val="1"/>
              </w:rPr>
              <w:t>）</w:t>
            </w:r>
          </w:p>
        </w:tc>
        <w:tc>
          <w:tcPr>
            <w:tcW w:w="1131" w:type="dxa"/>
            <w:vAlign w:val="top"/>
          </w:tcPr>
          <w:p w14:paraId="4F570B2C">
            <w:pPr>
              <w:pStyle w:val="6"/>
              <w:spacing w:before="52" w:line="229" w:lineRule="auto"/>
              <w:ind w:left="165"/>
            </w:pPr>
            <w:r>
              <w:rPr>
                <w:spacing w:val="3"/>
              </w:rPr>
              <w:t>阻燃性能</w:t>
            </w:r>
          </w:p>
          <w:p w14:paraId="42C6D60D">
            <w:pPr>
              <w:pStyle w:val="6"/>
              <w:spacing w:before="64" w:line="234" w:lineRule="auto"/>
              <w:ind w:left="317"/>
            </w:pPr>
            <w:r>
              <w:rPr>
                <w:spacing w:val="-1"/>
              </w:rPr>
              <w:t>（Z）</w:t>
            </w:r>
          </w:p>
        </w:tc>
        <w:tc>
          <w:tcPr>
            <w:tcW w:w="1282" w:type="dxa"/>
            <w:vAlign w:val="top"/>
          </w:tcPr>
          <w:p w14:paraId="76591DB3">
            <w:pPr>
              <w:pStyle w:val="6"/>
              <w:spacing w:before="52" w:line="261" w:lineRule="auto"/>
              <w:ind w:left="184" w:right="113" w:hanging="60"/>
            </w:pPr>
            <w:r>
              <w:rPr>
                <w:spacing w:val="7"/>
              </w:rPr>
              <w:t>耐低温性能</w:t>
            </w:r>
            <w:r>
              <w:rPr>
                <w:spacing w:val="2"/>
              </w:rPr>
              <w:t xml:space="preserve"> （-30℃)</w:t>
            </w:r>
          </w:p>
        </w:tc>
        <w:tc>
          <w:tcPr>
            <w:tcW w:w="847" w:type="dxa"/>
            <w:vMerge w:val="continue"/>
            <w:tcBorders>
              <w:top w:val="nil"/>
            </w:tcBorders>
            <w:vAlign w:val="top"/>
          </w:tcPr>
          <w:p w14:paraId="4FD00280">
            <w:pPr>
              <w:rPr>
                <w:rFonts w:ascii="Arial"/>
                <w:sz w:val="21"/>
              </w:rPr>
            </w:pPr>
          </w:p>
        </w:tc>
        <w:tc>
          <w:tcPr>
            <w:tcW w:w="847" w:type="dxa"/>
            <w:vMerge w:val="continue"/>
            <w:tcBorders>
              <w:top w:val="nil"/>
            </w:tcBorders>
            <w:vAlign w:val="top"/>
          </w:tcPr>
          <w:p w14:paraId="30DE26A9">
            <w:pPr>
              <w:rPr>
                <w:rFonts w:ascii="Arial"/>
                <w:sz w:val="21"/>
              </w:rPr>
            </w:pPr>
          </w:p>
        </w:tc>
        <w:tc>
          <w:tcPr>
            <w:tcW w:w="996" w:type="dxa"/>
            <w:vMerge w:val="continue"/>
            <w:tcBorders>
              <w:top w:val="nil"/>
            </w:tcBorders>
            <w:vAlign w:val="top"/>
          </w:tcPr>
          <w:p w14:paraId="3C0605E3">
            <w:pPr>
              <w:rPr>
                <w:rFonts w:ascii="Arial"/>
                <w:sz w:val="21"/>
              </w:rPr>
            </w:pPr>
          </w:p>
        </w:tc>
      </w:tr>
      <w:tr w14:paraId="167413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restart"/>
            <w:tcBorders>
              <w:bottom w:val="nil"/>
            </w:tcBorders>
            <w:textDirection w:val="tbRlV"/>
            <w:vAlign w:val="top"/>
          </w:tcPr>
          <w:p w14:paraId="688B25A1">
            <w:pPr>
              <w:pStyle w:val="6"/>
              <w:spacing w:before="179" w:line="216" w:lineRule="auto"/>
              <w:ind w:left="1879"/>
            </w:pPr>
            <w:r>
              <w:rPr>
                <w:spacing w:val="6"/>
              </w:rPr>
              <w:t>产 品 所 具 备 的 特 殊 技 术 性 能</w:t>
            </w:r>
          </w:p>
        </w:tc>
        <w:tc>
          <w:tcPr>
            <w:tcW w:w="713" w:type="dxa"/>
            <w:vAlign w:val="top"/>
          </w:tcPr>
          <w:p w14:paraId="067E2A21">
            <w:pPr>
              <w:pStyle w:val="6"/>
              <w:spacing w:before="85" w:line="189" w:lineRule="auto"/>
              <w:ind w:left="321"/>
            </w:pPr>
            <w:r>
              <w:t>1</w:t>
            </w:r>
          </w:p>
        </w:tc>
        <w:tc>
          <w:tcPr>
            <w:tcW w:w="1274" w:type="dxa"/>
            <w:vAlign w:val="top"/>
          </w:tcPr>
          <w:p w14:paraId="311D2E0D">
            <w:pPr>
              <w:spacing w:before="42" w:line="231"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7BDDE656">
            <w:pPr>
              <w:pStyle w:val="6"/>
              <w:spacing w:before="151" w:line="136" w:lineRule="exact"/>
              <w:ind w:left="429"/>
            </w:pPr>
            <w:r>
              <w:rPr>
                <w:spacing w:val="5"/>
                <w:position w:val="-3"/>
              </w:rPr>
              <w:t>——</w:t>
            </w:r>
          </w:p>
        </w:tc>
        <w:tc>
          <w:tcPr>
            <w:tcW w:w="1131" w:type="dxa"/>
            <w:vAlign w:val="top"/>
          </w:tcPr>
          <w:p w14:paraId="2D34143C">
            <w:pPr>
              <w:pStyle w:val="6"/>
              <w:spacing w:before="151" w:line="136" w:lineRule="exact"/>
              <w:ind w:left="359"/>
            </w:pPr>
            <w:r>
              <w:rPr>
                <w:spacing w:val="5"/>
                <w:position w:val="-3"/>
              </w:rPr>
              <w:t>——</w:t>
            </w:r>
          </w:p>
        </w:tc>
        <w:tc>
          <w:tcPr>
            <w:tcW w:w="1131" w:type="dxa"/>
            <w:vAlign w:val="top"/>
          </w:tcPr>
          <w:p w14:paraId="74629BF3">
            <w:pPr>
              <w:pStyle w:val="6"/>
              <w:spacing w:before="151" w:line="136" w:lineRule="exact"/>
              <w:ind w:left="361"/>
            </w:pPr>
            <w:r>
              <w:rPr>
                <w:spacing w:val="5"/>
                <w:position w:val="-3"/>
              </w:rPr>
              <w:t>——</w:t>
            </w:r>
          </w:p>
        </w:tc>
        <w:tc>
          <w:tcPr>
            <w:tcW w:w="1282" w:type="dxa"/>
            <w:vAlign w:val="top"/>
          </w:tcPr>
          <w:p w14:paraId="1E9FFFF7">
            <w:pPr>
              <w:pStyle w:val="6"/>
              <w:spacing w:before="151" w:line="136" w:lineRule="exact"/>
              <w:ind w:left="435"/>
            </w:pPr>
            <w:r>
              <w:rPr>
                <w:spacing w:val="5"/>
                <w:position w:val="-3"/>
              </w:rPr>
              <w:t>——</w:t>
            </w:r>
          </w:p>
        </w:tc>
        <w:tc>
          <w:tcPr>
            <w:tcW w:w="847" w:type="dxa"/>
            <w:vAlign w:val="top"/>
          </w:tcPr>
          <w:p w14:paraId="745CFF44">
            <w:pPr>
              <w:pStyle w:val="6"/>
              <w:spacing w:before="84" w:line="190" w:lineRule="auto"/>
              <w:ind w:left="341"/>
            </w:pPr>
            <w:r>
              <w:rPr>
                <w:spacing w:val="-7"/>
              </w:rPr>
              <w:t>16</w:t>
            </w:r>
          </w:p>
        </w:tc>
        <w:tc>
          <w:tcPr>
            <w:tcW w:w="847" w:type="dxa"/>
            <w:vAlign w:val="top"/>
          </w:tcPr>
          <w:p w14:paraId="70107062">
            <w:pPr>
              <w:pStyle w:val="6"/>
              <w:spacing w:before="85" w:line="189" w:lineRule="auto"/>
              <w:ind w:left="379"/>
            </w:pPr>
            <w:r>
              <w:t>8</w:t>
            </w:r>
          </w:p>
        </w:tc>
        <w:tc>
          <w:tcPr>
            <w:tcW w:w="996" w:type="dxa"/>
            <w:vAlign w:val="top"/>
          </w:tcPr>
          <w:p w14:paraId="2276372D">
            <w:pPr>
              <w:pStyle w:val="6"/>
              <w:spacing w:before="85" w:line="189" w:lineRule="auto"/>
              <w:ind w:left="451"/>
            </w:pPr>
            <w:r>
              <w:t>8</w:t>
            </w:r>
          </w:p>
        </w:tc>
      </w:tr>
      <w:tr w14:paraId="2ACF48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77D025C1">
            <w:pPr>
              <w:rPr>
                <w:rFonts w:ascii="Arial"/>
                <w:sz w:val="21"/>
              </w:rPr>
            </w:pPr>
          </w:p>
        </w:tc>
        <w:tc>
          <w:tcPr>
            <w:tcW w:w="713" w:type="dxa"/>
            <w:vAlign w:val="top"/>
          </w:tcPr>
          <w:p w14:paraId="6AB7ED34">
            <w:pPr>
              <w:pStyle w:val="6"/>
              <w:spacing w:before="85" w:line="189" w:lineRule="auto"/>
              <w:ind w:left="308"/>
            </w:pPr>
            <w:r>
              <w:t>2</w:t>
            </w:r>
          </w:p>
        </w:tc>
        <w:tc>
          <w:tcPr>
            <w:tcW w:w="1274" w:type="dxa"/>
            <w:vAlign w:val="top"/>
          </w:tcPr>
          <w:p w14:paraId="1A384FED">
            <w:pPr>
              <w:pStyle w:val="6"/>
              <w:spacing w:before="150" w:line="136" w:lineRule="exact"/>
              <w:ind w:left="428"/>
            </w:pPr>
            <w:r>
              <w:rPr>
                <w:spacing w:val="5"/>
                <w:position w:val="-3"/>
              </w:rPr>
              <w:t>——</w:t>
            </w:r>
          </w:p>
        </w:tc>
        <w:tc>
          <w:tcPr>
            <w:tcW w:w="1272" w:type="dxa"/>
            <w:vAlign w:val="top"/>
          </w:tcPr>
          <w:p w14:paraId="7DC9C9AD">
            <w:pPr>
              <w:spacing w:before="41" w:line="232"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0E860E3F">
            <w:pPr>
              <w:pStyle w:val="6"/>
              <w:spacing w:before="150" w:line="136" w:lineRule="exact"/>
              <w:ind w:left="359"/>
            </w:pPr>
            <w:r>
              <w:rPr>
                <w:spacing w:val="5"/>
                <w:position w:val="-3"/>
              </w:rPr>
              <w:t>——</w:t>
            </w:r>
          </w:p>
        </w:tc>
        <w:tc>
          <w:tcPr>
            <w:tcW w:w="1131" w:type="dxa"/>
            <w:vAlign w:val="top"/>
          </w:tcPr>
          <w:p w14:paraId="4A7D8A09">
            <w:pPr>
              <w:pStyle w:val="6"/>
              <w:spacing w:before="150" w:line="136" w:lineRule="exact"/>
              <w:ind w:left="361"/>
            </w:pPr>
            <w:r>
              <w:rPr>
                <w:spacing w:val="5"/>
                <w:position w:val="-3"/>
              </w:rPr>
              <w:t>——</w:t>
            </w:r>
          </w:p>
        </w:tc>
        <w:tc>
          <w:tcPr>
            <w:tcW w:w="1282" w:type="dxa"/>
            <w:vAlign w:val="top"/>
          </w:tcPr>
          <w:p w14:paraId="6473B465">
            <w:pPr>
              <w:pStyle w:val="6"/>
              <w:spacing w:before="150" w:line="136" w:lineRule="exact"/>
              <w:ind w:left="435"/>
            </w:pPr>
            <w:r>
              <w:rPr>
                <w:spacing w:val="5"/>
                <w:position w:val="-3"/>
              </w:rPr>
              <w:t>——</w:t>
            </w:r>
          </w:p>
        </w:tc>
        <w:tc>
          <w:tcPr>
            <w:tcW w:w="847" w:type="dxa"/>
            <w:vAlign w:val="top"/>
          </w:tcPr>
          <w:p w14:paraId="3DBEEFD0">
            <w:pPr>
              <w:pStyle w:val="6"/>
              <w:spacing w:before="84" w:line="190" w:lineRule="auto"/>
              <w:ind w:left="341"/>
            </w:pPr>
            <w:r>
              <w:rPr>
                <w:spacing w:val="-7"/>
              </w:rPr>
              <w:t>16</w:t>
            </w:r>
          </w:p>
        </w:tc>
        <w:tc>
          <w:tcPr>
            <w:tcW w:w="847" w:type="dxa"/>
            <w:vAlign w:val="top"/>
          </w:tcPr>
          <w:p w14:paraId="4145748A">
            <w:pPr>
              <w:pStyle w:val="6"/>
              <w:spacing w:before="85" w:line="189" w:lineRule="auto"/>
              <w:ind w:left="379"/>
            </w:pPr>
            <w:r>
              <w:t>8</w:t>
            </w:r>
          </w:p>
        </w:tc>
        <w:tc>
          <w:tcPr>
            <w:tcW w:w="996" w:type="dxa"/>
            <w:vAlign w:val="top"/>
          </w:tcPr>
          <w:p w14:paraId="7396F407">
            <w:pPr>
              <w:pStyle w:val="6"/>
              <w:spacing w:before="85" w:line="189" w:lineRule="auto"/>
              <w:ind w:left="451"/>
            </w:pPr>
            <w:r>
              <w:t>8</w:t>
            </w:r>
          </w:p>
        </w:tc>
      </w:tr>
      <w:tr w14:paraId="2A8852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73" w:type="dxa"/>
            <w:vMerge w:val="continue"/>
            <w:tcBorders>
              <w:top w:val="nil"/>
              <w:bottom w:val="nil"/>
            </w:tcBorders>
            <w:textDirection w:val="tbRlV"/>
            <w:vAlign w:val="top"/>
          </w:tcPr>
          <w:p w14:paraId="766BD20B">
            <w:pPr>
              <w:rPr>
                <w:rFonts w:ascii="Arial"/>
                <w:sz w:val="21"/>
              </w:rPr>
            </w:pPr>
          </w:p>
        </w:tc>
        <w:tc>
          <w:tcPr>
            <w:tcW w:w="713" w:type="dxa"/>
            <w:vAlign w:val="top"/>
          </w:tcPr>
          <w:p w14:paraId="1499CDFD">
            <w:pPr>
              <w:pStyle w:val="6"/>
              <w:spacing w:before="87" w:line="189" w:lineRule="auto"/>
              <w:ind w:left="309"/>
            </w:pPr>
            <w:r>
              <w:t>3</w:t>
            </w:r>
          </w:p>
        </w:tc>
        <w:tc>
          <w:tcPr>
            <w:tcW w:w="1274" w:type="dxa"/>
            <w:vAlign w:val="top"/>
          </w:tcPr>
          <w:p w14:paraId="77F5D1B1">
            <w:pPr>
              <w:pStyle w:val="6"/>
              <w:spacing w:before="152" w:line="136" w:lineRule="exact"/>
              <w:ind w:left="428"/>
            </w:pPr>
            <w:r>
              <w:rPr>
                <w:spacing w:val="5"/>
                <w:position w:val="-3"/>
              </w:rPr>
              <w:t>——</w:t>
            </w:r>
          </w:p>
        </w:tc>
        <w:tc>
          <w:tcPr>
            <w:tcW w:w="1272" w:type="dxa"/>
            <w:vAlign w:val="top"/>
          </w:tcPr>
          <w:p w14:paraId="7DF15314">
            <w:pPr>
              <w:pStyle w:val="6"/>
              <w:spacing w:before="152" w:line="136" w:lineRule="exact"/>
              <w:ind w:left="429"/>
            </w:pPr>
            <w:r>
              <w:rPr>
                <w:spacing w:val="5"/>
                <w:position w:val="-3"/>
              </w:rPr>
              <w:t>——</w:t>
            </w:r>
          </w:p>
        </w:tc>
        <w:tc>
          <w:tcPr>
            <w:tcW w:w="1131" w:type="dxa"/>
            <w:vAlign w:val="top"/>
          </w:tcPr>
          <w:p w14:paraId="75889D30">
            <w:pPr>
              <w:spacing w:before="41" w:line="232"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2BE027AF">
            <w:pPr>
              <w:pStyle w:val="6"/>
              <w:spacing w:before="152" w:line="136" w:lineRule="exact"/>
              <w:ind w:left="361"/>
            </w:pPr>
            <w:r>
              <w:rPr>
                <w:spacing w:val="5"/>
                <w:position w:val="-3"/>
              </w:rPr>
              <w:t>——</w:t>
            </w:r>
          </w:p>
        </w:tc>
        <w:tc>
          <w:tcPr>
            <w:tcW w:w="1282" w:type="dxa"/>
            <w:vAlign w:val="top"/>
          </w:tcPr>
          <w:p w14:paraId="4D3132F0">
            <w:pPr>
              <w:pStyle w:val="6"/>
              <w:spacing w:before="152" w:line="136" w:lineRule="exact"/>
              <w:ind w:left="435"/>
            </w:pPr>
            <w:r>
              <w:rPr>
                <w:spacing w:val="5"/>
                <w:position w:val="-3"/>
              </w:rPr>
              <w:t>——</w:t>
            </w:r>
          </w:p>
        </w:tc>
        <w:tc>
          <w:tcPr>
            <w:tcW w:w="847" w:type="dxa"/>
            <w:vAlign w:val="top"/>
          </w:tcPr>
          <w:p w14:paraId="6FD3F0A1">
            <w:pPr>
              <w:pStyle w:val="6"/>
              <w:spacing w:before="86" w:line="190" w:lineRule="auto"/>
              <w:ind w:left="341"/>
            </w:pPr>
            <w:r>
              <w:rPr>
                <w:spacing w:val="-7"/>
              </w:rPr>
              <w:t>16</w:t>
            </w:r>
          </w:p>
        </w:tc>
        <w:tc>
          <w:tcPr>
            <w:tcW w:w="847" w:type="dxa"/>
            <w:vAlign w:val="top"/>
          </w:tcPr>
          <w:p w14:paraId="0BAF7236">
            <w:pPr>
              <w:pStyle w:val="6"/>
              <w:spacing w:before="87" w:line="189" w:lineRule="auto"/>
              <w:ind w:left="379"/>
            </w:pPr>
            <w:r>
              <w:t>8</w:t>
            </w:r>
          </w:p>
        </w:tc>
        <w:tc>
          <w:tcPr>
            <w:tcW w:w="996" w:type="dxa"/>
            <w:vAlign w:val="top"/>
          </w:tcPr>
          <w:p w14:paraId="4AF42A84">
            <w:pPr>
              <w:pStyle w:val="6"/>
              <w:spacing w:before="87" w:line="189" w:lineRule="auto"/>
              <w:ind w:left="451"/>
            </w:pPr>
            <w:r>
              <w:t>8</w:t>
            </w:r>
          </w:p>
        </w:tc>
      </w:tr>
      <w:tr w14:paraId="44DC08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06BEA71B">
            <w:pPr>
              <w:rPr>
                <w:rFonts w:ascii="Arial"/>
                <w:sz w:val="21"/>
              </w:rPr>
            </w:pPr>
          </w:p>
        </w:tc>
        <w:tc>
          <w:tcPr>
            <w:tcW w:w="713" w:type="dxa"/>
            <w:vAlign w:val="top"/>
          </w:tcPr>
          <w:p w14:paraId="42F8F270">
            <w:pPr>
              <w:pStyle w:val="6"/>
              <w:spacing w:before="87" w:line="189" w:lineRule="auto"/>
              <w:ind w:left="304"/>
            </w:pPr>
            <w:r>
              <w:t>4</w:t>
            </w:r>
          </w:p>
        </w:tc>
        <w:tc>
          <w:tcPr>
            <w:tcW w:w="1274" w:type="dxa"/>
            <w:vAlign w:val="top"/>
          </w:tcPr>
          <w:p w14:paraId="087425F1">
            <w:pPr>
              <w:pStyle w:val="6"/>
              <w:spacing w:before="153" w:line="136" w:lineRule="exact"/>
              <w:ind w:left="428"/>
            </w:pPr>
            <w:r>
              <w:rPr>
                <w:spacing w:val="5"/>
                <w:position w:val="-3"/>
              </w:rPr>
              <w:t>——</w:t>
            </w:r>
          </w:p>
        </w:tc>
        <w:tc>
          <w:tcPr>
            <w:tcW w:w="1272" w:type="dxa"/>
            <w:vAlign w:val="top"/>
          </w:tcPr>
          <w:p w14:paraId="5E18AEC5">
            <w:pPr>
              <w:pStyle w:val="6"/>
              <w:spacing w:before="153" w:line="136" w:lineRule="exact"/>
              <w:ind w:left="429"/>
            </w:pPr>
            <w:r>
              <w:rPr>
                <w:spacing w:val="5"/>
                <w:position w:val="-3"/>
              </w:rPr>
              <w:t>——</w:t>
            </w:r>
          </w:p>
        </w:tc>
        <w:tc>
          <w:tcPr>
            <w:tcW w:w="1131" w:type="dxa"/>
            <w:vAlign w:val="top"/>
          </w:tcPr>
          <w:p w14:paraId="4BD743DB">
            <w:pPr>
              <w:pStyle w:val="6"/>
              <w:spacing w:before="153" w:line="136" w:lineRule="exact"/>
              <w:ind w:left="359"/>
            </w:pPr>
            <w:r>
              <w:rPr>
                <w:spacing w:val="5"/>
                <w:position w:val="-3"/>
              </w:rPr>
              <w:t>——</w:t>
            </w:r>
          </w:p>
        </w:tc>
        <w:tc>
          <w:tcPr>
            <w:tcW w:w="1131" w:type="dxa"/>
            <w:vAlign w:val="top"/>
          </w:tcPr>
          <w:p w14:paraId="59555F2E">
            <w:pPr>
              <w:spacing w:before="42"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0C533839">
            <w:pPr>
              <w:pStyle w:val="6"/>
              <w:spacing w:before="153" w:line="136" w:lineRule="exact"/>
              <w:ind w:left="435"/>
            </w:pPr>
            <w:r>
              <w:rPr>
                <w:spacing w:val="5"/>
                <w:position w:val="-3"/>
              </w:rPr>
              <w:t>——</w:t>
            </w:r>
          </w:p>
        </w:tc>
        <w:tc>
          <w:tcPr>
            <w:tcW w:w="847" w:type="dxa"/>
            <w:vAlign w:val="top"/>
          </w:tcPr>
          <w:p w14:paraId="040829ED">
            <w:pPr>
              <w:pStyle w:val="6"/>
              <w:spacing w:before="87" w:line="189" w:lineRule="auto"/>
              <w:ind w:left="341"/>
            </w:pPr>
            <w:r>
              <w:rPr>
                <w:spacing w:val="-7"/>
              </w:rPr>
              <w:t>14</w:t>
            </w:r>
          </w:p>
        </w:tc>
        <w:tc>
          <w:tcPr>
            <w:tcW w:w="847" w:type="dxa"/>
            <w:vAlign w:val="top"/>
          </w:tcPr>
          <w:p w14:paraId="1EEAA25E">
            <w:pPr>
              <w:pStyle w:val="6"/>
              <w:spacing w:before="90" w:line="187" w:lineRule="auto"/>
              <w:ind w:left="383"/>
            </w:pPr>
            <w:r>
              <w:t>7</w:t>
            </w:r>
          </w:p>
        </w:tc>
        <w:tc>
          <w:tcPr>
            <w:tcW w:w="996" w:type="dxa"/>
            <w:vAlign w:val="top"/>
          </w:tcPr>
          <w:p w14:paraId="258CE89B">
            <w:pPr>
              <w:pStyle w:val="6"/>
              <w:spacing w:before="90" w:line="187" w:lineRule="auto"/>
              <w:ind w:left="456"/>
            </w:pPr>
            <w:r>
              <w:t>7</w:t>
            </w:r>
          </w:p>
        </w:tc>
      </w:tr>
      <w:tr w14:paraId="7E0D3A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20F889D2">
            <w:pPr>
              <w:rPr>
                <w:rFonts w:ascii="Arial"/>
                <w:sz w:val="21"/>
              </w:rPr>
            </w:pPr>
          </w:p>
        </w:tc>
        <w:tc>
          <w:tcPr>
            <w:tcW w:w="713" w:type="dxa"/>
            <w:vAlign w:val="top"/>
          </w:tcPr>
          <w:p w14:paraId="760B6449">
            <w:pPr>
              <w:pStyle w:val="6"/>
              <w:spacing w:before="89" w:line="187" w:lineRule="auto"/>
              <w:ind w:left="309"/>
            </w:pPr>
            <w:r>
              <w:t>5</w:t>
            </w:r>
          </w:p>
        </w:tc>
        <w:tc>
          <w:tcPr>
            <w:tcW w:w="1274" w:type="dxa"/>
            <w:vAlign w:val="top"/>
          </w:tcPr>
          <w:p w14:paraId="0543F723">
            <w:pPr>
              <w:pStyle w:val="6"/>
              <w:spacing w:before="153" w:line="136" w:lineRule="exact"/>
              <w:ind w:left="428"/>
            </w:pPr>
            <w:r>
              <w:rPr>
                <w:spacing w:val="5"/>
                <w:position w:val="-3"/>
              </w:rPr>
              <w:t>——</w:t>
            </w:r>
          </w:p>
        </w:tc>
        <w:tc>
          <w:tcPr>
            <w:tcW w:w="1272" w:type="dxa"/>
            <w:vAlign w:val="top"/>
          </w:tcPr>
          <w:p w14:paraId="78E75C53">
            <w:pPr>
              <w:pStyle w:val="6"/>
              <w:spacing w:before="153" w:line="136" w:lineRule="exact"/>
              <w:ind w:left="429"/>
            </w:pPr>
            <w:r>
              <w:rPr>
                <w:spacing w:val="5"/>
                <w:position w:val="-3"/>
              </w:rPr>
              <w:t>——</w:t>
            </w:r>
          </w:p>
        </w:tc>
        <w:tc>
          <w:tcPr>
            <w:tcW w:w="1131" w:type="dxa"/>
            <w:vAlign w:val="top"/>
          </w:tcPr>
          <w:p w14:paraId="49C4B8B8">
            <w:pPr>
              <w:pStyle w:val="6"/>
              <w:spacing w:before="153" w:line="136" w:lineRule="exact"/>
              <w:ind w:left="359"/>
            </w:pPr>
            <w:r>
              <w:rPr>
                <w:spacing w:val="5"/>
                <w:position w:val="-3"/>
              </w:rPr>
              <w:t>——</w:t>
            </w:r>
          </w:p>
        </w:tc>
        <w:tc>
          <w:tcPr>
            <w:tcW w:w="1131" w:type="dxa"/>
            <w:vAlign w:val="top"/>
          </w:tcPr>
          <w:p w14:paraId="49C29484">
            <w:pPr>
              <w:pStyle w:val="6"/>
              <w:spacing w:before="153" w:line="136" w:lineRule="exact"/>
              <w:ind w:left="361"/>
            </w:pPr>
            <w:r>
              <w:rPr>
                <w:spacing w:val="5"/>
                <w:position w:val="-3"/>
              </w:rPr>
              <w:t>——</w:t>
            </w:r>
          </w:p>
        </w:tc>
        <w:tc>
          <w:tcPr>
            <w:tcW w:w="1282" w:type="dxa"/>
            <w:vAlign w:val="top"/>
          </w:tcPr>
          <w:p w14:paraId="7915E63D">
            <w:pPr>
              <w:spacing w:before="44"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687977B8">
            <w:pPr>
              <w:pStyle w:val="6"/>
              <w:spacing w:before="87" w:line="189" w:lineRule="auto"/>
              <w:ind w:left="341"/>
            </w:pPr>
            <w:r>
              <w:rPr>
                <w:spacing w:val="-7"/>
              </w:rPr>
              <w:t>14</w:t>
            </w:r>
          </w:p>
        </w:tc>
        <w:tc>
          <w:tcPr>
            <w:tcW w:w="847" w:type="dxa"/>
            <w:vAlign w:val="top"/>
          </w:tcPr>
          <w:p w14:paraId="02A90B1F">
            <w:pPr>
              <w:pStyle w:val="6"/>
              <w:spacing w:before="89" w:line="187" w:lineRule="auto"/>
              <w:ind w:left="383"/>
            </w:pPr>
            <w:r>
              <w:t>7</w:t>
            </w:r>
          </w:p>
        </w:tc>
        <w:tc>
          <w:tcPr>
            <w:tcW w:w="996" w:type="dxa"/>
            <w:vAlign w:val="top"/>
          </w:tcPr>
          <w:p w14:paraId="345152F8">
            <w:pPr>
              <w:pStyle w:val="6"/>
              <w:spacing w:before="89" w:line="187" w:lineRule="auto"/>
              <w:ind w:left="456"/>
            </w:pPr>
            <w:r>
              <w:t>7</w:t>
            </w:r>
          </w:p>
        </w:tc>
      </w:tr>
      <w:tr w14:paraId="574D9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46C553A5">
            <w:pPr>
              <w:rPr>
                <w:rFonts w:ascii="Arial"/>
                <w:sz w:val="21"/>
              </w:rPr>
            </w:pPr>
          </w:p>
        </w:tc>
        <w:tc>
          <w:tcPr>
            <w:tcW w:w="713" w:type="dxa"/>
            <w:vAlign w:val="top"/>
          </w:tcPr>
          <w:p w14:paraId="2119B4EE">
            <w:pPr>
              <w:pStyle w:val="6"/>
              <w:spacing w:before="87" w:line="189" w:lineRule="auto"/>
              <w:ind w:left="307"/>
            </w:pPr>
            <w:r>
              <w:t>6</w:t>
            </w:r>
          </w:p>
        </w:tc>
        <w:tc>
          <w:tcPr>
            <w:tcW w:w="1274" w:type="dxa"/>
            <w:vAlign w:val="top"/>
          </w:tcPr>
          <w:p w14:paraId="0A7C7FC4">
            <w:pPr>
              <w:spacing w:before="43" w:line="232"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3DCEAECC">
            <w:pPr>
              <w:pStyle w:val="6"/>
              <w:spacing w:before="152" w:line="136" w:lineRule="exact"/>
              <w:ind w:left="429"/>
            </w:pPr>
            <w:r>
              <w:rPr>
                <w:spacing w:val="5"/>
                <w:position w:val="-3"/>
              </w:rPr>
              <w:t>——</w:t>
            </w:r>
          </w:p>
        </w:tc>
        <w:tc>
          <w:tcPr>
            <w:tcW w:w="1131" w:type="dxa"/>
            <w:vAlign w:val="top"/>
          </w:tcPr>
          <w:p w14:paraId="7F5F9467">
            <w:pPr>
              <w:spacing w:before="43" w:line="232"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4F8B46BD">
            <w:pPr>
              <w:pStyle w:val="6"/>
              <w:spacing w:before="152" w:line="136" w:lineRule="exact"/>
              <w:ind w:left="361"/>
            </w:pPr>
            <w:r>
              <w:rPr>
                <w:spacing w:val="5"/>
                <w:position w:val="-3"/>
              </w:rPr>
              <w:t>——</w:t>
            </w:r>
          </w:p>
        </w:tc>
        <w:tc>
          <w:tcPr>
            <w:tcW w:w="1282" w:type="dxa"/>
            <w:vAlign w:val="top"/>
          </w:tcPr>
          <w:p w14:paraId="5284937D">
            <w:pPr>
              <w:pStyle w:val="6"/>
              <w:spacing w:before="152" w:line="136" w:lineRule="exact"/>
              <w:ind w:left="435"/>
            </w:pPr>
            <w:r>
              <w:rPr>
                <w:spacing w:val="5"/>
                <w:position w:val="-3"/>
              </w:rPr>
              <w:t>——</w:t>
            </w:r>
          </w:p>
        </w:tc>
        <w:tc>
          <w:tcPr>
            <w:tcW w:w="847" w:type="dxa"/>
            <w:vAlign w:val="top"/>
          </w:tcPr>
          <w:p w14:paraId="43FC0A73">
            <w:pPr>
              <w:pStyle w:val="6"/>
              <w:spacing w:before="85" w:line="190" w:lineRule="auto"/>
              <w:ind w:left="341"/>
            </w:pPr>
            <w:r>
              <w:rPr>
                <w:spacing w:val="-7"/>
              </w:rPr>
              <w:t>18</w:t>
            </w:r>
          </w:p>
        </w:tc>
        <w:tc>
          <w:tcPr>
            <w:tcW w:w="847" w:type="dxa"/>
            <w:vAlign w:val="top"/>
          </w:tcPr>
          <w:p w14:paraId="24822842">
            <w:pPr>
              <w:pStyle w:val="6"/>
              <w:spacing w:before="87" w:line="189" w:lineRule="auto"/>
              <w:ind w:left="379"/>
            </w:pPr>
            <w:r>
              <w:t>9</w:t>
            </w:r>
          </w:p>
        </w:tc>
        <w:tc>
          <w:tcPr>
            <w:tcW w:w="996" w:type="dxa"/>
            <w:vAlign w:val="top"/>
          </w:tcPr>
          <w:p w14:paraId="478E8D3C">
            <w:pPr>
              <w:pStyle w:val="6"/>
              <w:spacing w:before="87" w:line="189" w:lineRule="auto"/>
              <w:ind w:left="451"/>
            </w:pPr>
            <w:r>
              <w:t>9</w:t>
            </w:r>
          </w:p>
        </w:tc>
      </w:tr>
      <w:tr w14:paraId="1DEFCE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28B2689A">
            <w:pPr>
              <w:rPr>
                <w:rFonts w:ascii="Arial"/>
                <w:sz w:val="21"/>
              </w:rPr>
            </w:pPr>
          </w:p>
        </w:tc>
        <w:tc>
          <w:tcPr>
            <w:tcW w:w="713" w:type="dxa"/>
            <w:vAlign w:val="top"/>
          </w:tcPr>
          <w:p w14:paraId="470543E8">
            <w:pPr>
              <w:pStyle w:val="6"/>
              <w:spacing w:before="88" w:line="187" w:lineRule="auto"/>
              <w:ind w:left="310"/>
            </w:pPr>
            <w:r>
              <w:t>7</w:t>
            </w:r>
          </w:p>
        </w:tc>
        <w:tc>
          <w:tcPr>
            <w:tcW w:w="1274" w:type="dxa"/>
            <w:vAlign w:val="top"/>
          </w:tcPr>
          <w:p w14:paraId="5B6CF12B">
            <w:pPr>
              <w:spacing w:before="43" w:line="231"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12A28516">
            <w:pPr>
              <w:pStyle w:val="6"/>
              <w:spacing w:before="152" w:line="136" w:lineRule="exact"/>
              <w:ind w:left="429"/>
            </w:pPr>
            <w:r>
              <w:rPr>
                <w:spacing w:val="5"/>
                <w:position w:val="-3"/>
              </w:rPr>
              <w:t>——</w:t>
            </w:r>
          </w:p>
        </w:tc>
        <w:tc>
          <w:tcPr>
            <w:tcW w:w="1131" w:type="dxa"/>
            <w:vAlign w:val="top"/>
          </w:tcPr>
          <w:p w14:paraId="0F30B33A">
            <w:pPr>
              <w:pStyle w:val="6"/>
              <w:spacing w:before="152" w:line="136" w:lineRule="exact"/>
              <w:ind w:left="359"/>
            </w:pPr>
            <w:r>
              <w:rPr>
                <w:spacing w:val="5"/>
                <w:position w:val="-3"/>
              </w:rPr>
              <w:t>——</w:t>
            </w:r>
          </w:p>
        </w:tc>
        <w:tc>
          <w:tcPr>
            <w:tcW w:w="1131" w:type="dxa"/>
            <w:vAlign w:val="top"/>
          </w:tcPr>
          <w:p w14:paraId="7A0F007F">
            <w:pPr>
              <w:spacing w:before="43"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527E0BE7">
            <w:pPr>
              <w:pStyle w:val="6"/>
              <w:spacing w:before="152" w:line="136" w:lineRule="exact"/>
              <w:ind w:left="435"/>
            </w:pPr>
            <w:r>
              <w:rPr>
                <w:spacing w:val="5"/>
                <w:position w:val="-3"/>
              </w:rPr>
              <w:t>——</w:t>
            </w:r>
          </w:p>
        </w:tc>
        <w:tc>
          <w:tcPr>
            <w:tcW w:w="847" w:type="dxa"/>
            <w:vAlign w:val="top"/>
          </w:tcPr>
          <w:p w14:paraId="3E48CB29">
            <w:pPr>
              <w:pStyle w:val="6"/>
              <w:spacing w:before="85" w:line="190" w:lineRule="auto"/>
              <w:ind w:left="341"/>
            </w:pPr>
            <w:r>
              <w:rPr>
                <w:spacing w:val="-7"/>
              </w:rPr>
              <w:t>16</w:t>
            </w:r>
          </w:p>
        </w:tc>
        <w:tc>
          <w:tcPr>
            <w:tcW w:w="847" w:type="dxa"/>
            <w:vAlign w:val="top"/>
          </w:tcPr>
          <w:p w14:paraId="4F6DEA66">
            <w:pPr>
              <w:pStyle w:val="6"/>
              <w:spacing w:before="86" w:line="189" w:lineRule="auto"/>
              <w:ind w:left="379"/>
            </w:pPr>
            <w:r>
              <w:t>8</w:t>
            </w:r>
          </w:p>
        </w:tc>
        <w:tc>
          <w:tcPr>
            <w:tcW w:w="996" w:type="dxa"/>
            <w:vAlign w:val="top"/>
          </w:tcPr>
          <w:p w14:paraId="052036F2">
            <w:pPr>
              <w:pStyle w:val="6"/>
              <w:spacing w:before="86" w:line="189" w:lineRule="auto"/>
              <w:ind w:left="451"/>
            </w:pPr>
            <w:r>
              <w:t>8</w:t>
            </w:r>
          </w:p>
        </w:tc>
      </w:tr>
      <w:tr w14:paraId="1AF153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0B79181D">
            <w:pPr>
              <w:rPr>
                <w:rFonts w:ascii="Arial"/>
                <w:sz w:val="21"/>
              </w:rPr>
            </w:pPr>
          </w:p>
        </w:tc>
        <w:tc>
          <w:tcPr>
            <w:tcW w:w="713" w:type="dxa"/>
            <w:vAlign w:val="top"/>
          </w:tcPr>
          <w:p w14:paraId="6EAC8AD5">
            <w:pPr>
              <w:pStyle w:val="6"/>
              <w:spacing w:before="86" w:line="189" w:lineRule="auto"/>
              <w:ind w:left="306"/>
            </w:pPr>
            <w:r>
              <w:t>8</w:t>
            </w:r>
          </w:p>
        </w:tc>
        <w:tc>
          <w:tcPr>
            <w:tcW w:w="1274" w:type="dxa"/>
            <w:vAlign w:val="top"/>
          </w:tcPr>
          <w:p w14:paraId="79648B02">
            <w:pPr>
              <w:spacing w:before="42" w:line="232"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684B8C5C">
            <w:pPr>
              <w:pStyle w:val="6"/>
              <w:spacing w:before="151" w:line="136" w:lineRule="exact"/>
              <w:ind w:left="429"/>
            </w:pPr>
            <w:r>
              <w:rPr>
                <w:spacing w:val="5"/>
                <w:position w:val="-3"/>
              </w:rPr>
              <w:t>——</w:t>
            </w:r>
          </w:p>
        </w:tc>
        <w:tc>
          <w:tcPr>
            <w:tcW w:w="1131" w:type="dxa"/>
            <w:vAlign w:val="top"/>
          </w:tcPr>
          <w:p w14:paraId="3BD70C38">
            <w:pPr>
              <w:pStyle w:val="6"/>
              <w:spacing w:before="151" w:line="136" w:lineRule="exact"/>
              <w:ind w:left="359"/>
            </w:pPr>
            <w:r>
              <w:rPr>
                <w:spacing w:val="5"/>
                <w:position w:val="-3"/>
              </w:rPr>
              <w:t>——</w:t>
            </w:r>
          </w:p>
        </w:tc>
        <w:tc>
          <w:tcPr>
            <w:tcW w:w="1131" w:type="dxa"/>
            <w:vAlign w:val="top"/>
          </w:tcPr>
          <w:p w14:paraId="2BEC8783">
            <w:pPr>
              <w:pStyle w:val="6"/>
              <w:spacing w:before="151" w:line="136" w:lineRule="exact"/>
              <w:ind w:left="361"/>
            </w:pPr>
            <w:r>
              <w:rPr>
                <w:spacing w:val="5"/>
                <w:position w:val="-3"/>
              </w:rPr>
              <w:t>——</w:t>
            </w:r>
          </w:p>
        </w:tc>
        <w:tc>
          <w:tcPr>
            <w:tcW w:w="1282" w:type="dxa"/>
            <w:vAlign w:val="top"/>
          </w:tcPr>
          <w:p w14:paraId="3E14574C">
            <w:pPr>
              <w:spacing w:before="42" w:line="232"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5C2B1793">
            <w:pPr>
              <w:pStyle w:val="6"/>
              <w:spacing w:before="85" w:line="190" w:lineRule="auto"/>
              <w:ind w:left="341"/>
            </w:pPr>
            <w:r>
              <w:rPr>
                <w:spacing w:val="-7"/>
              </w:rPr>
              <w:t>16</w:t>
            </w:r>
          </w:p>
        </w:tc>
        <w:tc>
          <w:tcPr>
            <w:tcW w:w="847" w:type="dxa"/>
            <w:vAlign w:val="top"/>
          </w:tcPr>
          <w:p w14:paraId="2DC6EAED">
            <w:pPr>
              <w:pStyle w:val="6"/>
              <w:spacing w:before="86" w:line="189" w:lineRule="auto"/>
              <w:ind w:left="379"/>
            </w:pPr>
            <w:r>
              <w:t>8</w:t>
            </w:r>
          </w:p>
        </w:tc>
        <w:tc>
          <w:tcPr>
            <w:tcW w:w="996" w:type="dxa"/>
            <w:vAlign w:val="top"/>
          </w:tcPr>
          <w:p w14:paraId="0970FFBA">
            <w:pPr>
              <w:pStyle w:val="6"/>
              <w:spacing w:before="86" w:line="189" w:lineRule="auto"/>
              <w:ind w:left="451"/>
            </w:pPr>
            <w:r>
              <w:t>8</w:t>
            </w:r>
          </w:p>
        </w:tc>
      </w:tr>
      <w:tr w14:paraId="5ED5E4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02B63A32">
            <w:pPr>
              <w:rPr>
                <w:rFonts w:ascii="Arial"/>
                <w:sz w:val="21"/>
              </w:rPr>
            </w:pPr>
          </w:p>
        </w:tc>
        <w:tc>
          <w:tcPr>
            <w:tcW w:w="713" w:type="dxa"/>
            <w:vAlign w:val="top"/>
          </w:tcPr>
          <w:p w14:paraId="631D79F5">
            <w:pPr>
              <w:pStyle w:val="6"/>
              <w:spacing w:before="88" w:line="189" w:lineRule="auto"/>
              <w:ind w:left="306"/>
            </w:pPr>
            <w:r>
              <w:t>9</w:t>
            </w:r>
          </w:p>
        </w:tc>
        <w:tc>
          <w:tcPr>
            <w:tcW w:w="1274" w:type="dxa"/>
            <w:vAlign w:val="top"/>
          </w:tcPr>
          <w:p w14:paraId="69135126">
            <w:pPr>
              <w:spacing w:before="42" w:line="232"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2E0AB105">
            <w:pPr>
              <w:pStyle w:val="6"/>
              <w:spacing w:before="153" w:line="136" w:lineRule="exact"/>
              <w:ind w:left="429"/>
            </w:pPr>
            <w:r>
              <w:rPr>
                <w:spacing w:val="5"/>
                <w:position w:val="-3"/>
              </w:rPr>
              <w:t>——</w:t>
            </w:r>
          </w:p>
        </w:tc>
        <w:tc>
          <w:tcPr>
            <w:tcW w:w="1131" w:type="dxa"/>
            <w:vAlign w:val="top"/>
          </w:tcPr>
          <w:p w14:paraId="7F5CC6B8">
            <w:pPr>
              <w:spacing w:before="42" w:line="232"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048CCD7D">
            <w:pPr>
              <w:spacing w:before="42" w:line="232"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4F88F49C">
            <w:pPr>
              <w:pStyle w:val="6"/>
              <w:spacing w:before="153" w:line="136" w:lineRule="exact"/>
              <w:ind w:left="435"/>
            </w:pPr>
            <w:r>
              <w:rPr>
                <w:spacing w:val="5"/>
                <w:position w:val="-3"/>
              </w:rPr>
              <w:t>——</w:t>
            </w:r>
          </w:p>
        </w:tc>
        <w:tc>
          <w:tcPr>
            <w:tcW w:w="847" w:type="dxa"/>
            <w:vAlign w:val="top"/>
          </w:tcPr>
          <w:p w14:paraId="66A6C68F">
            <w:pPr>
              <w:pStyle w:val="6"/>
              <w:spacing w:before="87" w:line="190" w:lineRule="auto"/>
              <w:ind w:left="341"/>
            </w:pPr>
            <w:r>
              <w:rPr>
                <w:spacing w:val="-7"/>
              </w:rPr>
              <w:t>18</w:t>
            </w:r>
          </w:p>
        </w:tc>
        <w:tc>
          <w:tcPr>
            <w:tcW w:w="847" w:type="dxa"/>
            <w:vAlign w:val="top"/>
          </w:tcPr>
          <w:p w14:paraId="74224BDD">
            <w:pPr>
              <w:pStyle w:val="6"/>
              <w:spacing w:before="88" w:line="189" w:lineRule="auto"/>
              <w:ind w:left="379"/>
            </w:pPr>
            <w:r>
              <w:t>9</w:t>
            </w:r>
          </w:p>
        </w:tc>
        <w:tc>
          <w:tcPr>
            <w:tcW w:w="996" w:type="dxa"/>
            <w:vAlign w:val="top"/>
          </w:tcPr>
          <w:p w14:paraId="37E8DDB7">
            <w:pPr>
              <w:pStyle w:val="6"/>
              <w:spacing w:before="88" w:line="189" w:lineRule="auto"/>
              <w:ind w:left="451"/>
            </w:pPr>
            <w:r>
              <w:t>9</w:t>
            </w:r>
          </w:p>
        </w:tc>
      </w:tr>
      <w:tr w14:paraId="21A08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73" w:type="dxa"/>
            <w:vMerge w:val="continue"/>
            <w:tcBorders>
              <w:top w:val="nil"/>
              <w:bottom w:val="nil"/>
            </w:tcBorders>
            <w:textDirection w:val="tbRlV"/>
            <w:vAlign w:val="top"/>
          </w:tcPr>
          <w:p w14:paraId="595AD132">
            <w:pPr>
              <w:rPr>
                <w:rFonts w:ascii="Arial"/>
                <w:sz w:val="21"/>
              </w:rPr>
            </w:pPr>
          </w:p>
        </w:tc>
        <w:tc>
          <w:tcPr>
            <w:tcW w:w="713" w:type="dxa"/>
            <w:vAlign w:val="top"/>
          </w:tcPr>
          <w:p w14:paraId="5086C88F">
            <w:pPr>
              <w:pStyle w:val="6"/>
              <w:spacing w:before="86" w:line="190" w:lineRule="auto"/>
              <w:ind w:left="268"/>
            </w:pPr>
            <w:r>
              <w:rPr>
                <w:spacing w:val="-7"/>
              </w:rPr>
              <w:t>10</w:t>
            </w:r>
          </w:p>
        </w:tc>
        <w:tc>
          <w:tcPr>
            <w:tcW w:w="1274" w:type="dxa"/>
            <w:vAlign w:val="top"/>
          </w:tcPr>
          <w:p w14:paraId="50AB613C">
            <w:pPr>
              <w:spacing w:before="42" w:line="231"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2E623A9C">
            <w:pPr>
              <w:pStyle w:val="6"/>
              <w:spacing w:before="153" w:line="136" w:lineRule="exact"/>
              <w:ind w:left="429"/>
            </w:pPr>
            <w:r>
              <w:rPr>
                <w:spacing w:val="5"/>
                <w:position w:val="-3"/>
              </w:rPr>
              <w:t>——</w:t>
            </w:r>
          </w:p>
        </w:tc>
        <w:tc>
          <w:tcPr>
            <w:tcW w:w="1131" w:type="dxa"/>
            <w:vAlign w:val="top"/>
          </w:tcPr>
          <w:p w14:paraId="6F5D2C76">
            <w:pPr>
              <w:pStyle w:val="6"/>
              <w:spacing w:before="153" w:line="136" w:lineRule="exact"/>
              <w:ind w:left="359"/>
            </w:pPr>
            <w:r>
              <w:rPr>
                <w:spacing w:val="5"/>
                <w:position w:val="-3"/>
              </w:rPr>
              <w:t>——</w:t>
            </w:r>
          </w:p>
        </w:tc>
        <w:tc>
          <w:tcPr>
            <w:tcW w:w="1131" w:type="dxa"/>
            <w:vAlign w:val="top"/>
          </w:tcPr>
          <w:p w14:paraId="18111069">
            <w:pPr>
              <w:spacing w:before="42"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28CC5BE3">
            <w:pPr>
              <w:spacing w:before="42"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429EAC95">
            <w:pPr>
              <w:pStyle w:val="6"/>
              <w:spacing w:before="86" w:line="190" w:lineRule="auto"/>
              <w:ind w:left="341"/>
            </w:pPr>
            <w:r>
              <w:rPr>
                <w:spacing w:val="-7"/>
              </w:rPr>
              <w:t>16</w:t>
            </w:r>
          </w:p>
        </w:tc>
        <w:tc>
          <w:tcPr>
            <w:tcW w:w="847" w:type="dxa"/>
            <w:vAlign w:val="top"/>
          </w:tcPr>
          <w:p w14:paraId="0B53AE8B">
            <w:pPr>
              <w:pStyle w:val="6"/>
              <w:spacing w:before="87" w:line="189" w:lineRule="auto"/>
              <w:ind w:left="379"/>
            </w:pPr>
            <w:r>
              <w:t>8</w:t>
            </w:r>
          </w:p>
        </w:tc>
        <w:tc>
          <w:tcPr>
            <w:tcW w:w="996" w:type="dxa"/>
            <w:vAlign w:val="top"/>
          </w:tcPr>
          <w:p w14:paraId="5C35AFAB">
            <w:pPr>
              <w:pStyle w:val="6"/>
              <w:spacing w:before="87" w:line="189" w:lineRule="auto"/>
              <w:ind w:left="451"/>
            </w:pPr>
            <w:r>
              <w:t>8</w:t>
            </w:r>
          </w:p>
        </w:tc>
      </w:tr>
      <w:tr w14:paraId="035A6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573" w:type="dxa"/>
            <w:vMerge w:val="continue"/>
            <w:tcBorders>
              <w:top w:val="nil"/>
              <w:bottom w:val="nil"/>
            </w:tcBorders>
            <w:textDirection w:val="tbRlV"/>
            <w:vAlign w:val="top"/>
          </w:tcPr>
          <w:p w14:paraId="572A4599">
            <w:pPr>
              <w:rPr>
                <w:rFonts w:ascii="Arial"/>
                <w:sz w:val="21"/>
              </w:rPr>
            </w:pPr>
          </w:p>
        </w:tc>
        <w:tc>
          <w:tcPr>
            <w:tcW w:w="713" w:type="dxa"/>
            <w:vAlign w:val="top"/>
          </w:tcPr>
          <w:p w14:paraId="5D80FA98">
            <w:pPr>
              <w:pStyle w:val="6"/>
              <w:spacing w:before="88" w:line="189" w:lineRule="auto"/>
              <w:ind w:left="268"/>
            </w:pPr>
            <w:r>
              <w:rPr>
                <w:spacing w:val="-7"/>
              </w:rPr>
              <w:t>11</w:t>
            </w:r>
          </w:p>
        </w:tc>
        <w:tc>
          <w:tcPr>
            <w:tcW w:w="1274" w:type="dxa"/>
            <w:vAlign w:val="top"/>
          </w:tcPr>
          <w:p w14:paraId="07B61C09">
            <w:pPr>
              <w:spacing w:before="45" w:line="231"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58B50409">
            <w:pPr>
              <w:pStyle w:val="6"/>
              <w:spacing w:before="154" w:line="136" w:lineRule="exact"/>
              <w:ind w:left="429"/>
            </w:pPr>
            <w:r>
              <w:rPr>
                <w:spacing w:val="5"/>
                <w:position w:val="-3"/>
              </w:rPr>
              <w:t>——</w:t>
            </w:r>
          </w:p>
        </w:tc>
        <w:tc>
          <w:tcPr>
            <w:tcW w:w="1131" w:type="dxa"/>
            <w:vAlign w:val="top"/>
          </w:tcPr>
          <w:p w14:paraId="6962E14F">
            <w:pPr>
              <w:spacing w:before="45" w:line="231"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093834D1">
            <w:pPr>
              <w:pStyle w:val="6"/>
              <w:spacing w:before="154" w:line="136" w:lineRule="exact"/>
              <w:ind w:left="361"/>
            </w:pPr>
            <w:r>
              <w:rPr>
                <w:spacing w:val="5"/>
                <w:position w:val="-3"/>
              </w:rPr>
              <w:t>——</w:t>
            </w:r>
          </w:p>
        </w:tc>
        <w:tc>
          <w:tcPr>
            <w:tcW w:w="1282" w:type="dxa"/>
            <w:vAlign w:val="top"/>
          </w:tcPr>
          <w:p w14:paraId="18995269">
            <w:pPr>
              <w:spacing w:before="45"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6BE0F6F9">
            <w:pPr>
              <w:pStyle w:val="6"/>
              <w:spacing w:before="87" w:line="190" w:lineRule="auto"/>
              <w:ind w:left="341"/>
            </w:pPr>
            <w:r>
              <w:rPr>
                <w:spacing w:val="-7"/>
              </w:rPr>
              <w:t>18</w:t>
            </w:r>
          </w:p>
        </w:tc>
        <w:tc>
          <w:tcPr>
            <w:tcW w:w="847" w:type="dxa"/>
            <w:vAlign w:val="top"/>
          </w:tcPr>
          <w:p w14:paraId="62E70904">
            <w:pPr>
              <w:pStyle w:val="6"/>
              <w:spacing w:before="88" w:line="189" w:lineRule="auto"/>
              <w:ind w:left="379"/>
            </w:pPr>
            <w:r>
              <w:t>9</w:t>
            </w:r>
          </w:p>
        </w:tc>
        <w:tc>
          <w:tcPr>
            <w:tcW w:w="996" w:type="dxa"/>
            <w:vAlign w:val="top"/>
          </w:tcPr>
          <w:p w14:paraId="7B481602">
            <w:pPr>
              <w:pStyle w:val="6"/>
              <w:spacing w:before="88" w:line="189" w:lineRule="auto"/>
              <w:ind w:left="451"/>
            </w:pPr>
            <w:r>
              <w:t>9</w:t>
            </w:r>
          </w:p>
        </w:tc>
      </w:tr>
      <w:tr w14:paraId="22269E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650985FB">
            <w:pPr>
              <w:rPr>
                <w:rFonts w:ascii="Arial"/>
                <w:sz w:val="21"/>
              </w:rPr>
            </w:pPr>
          </w:p>
        </w:tc>
        <w:tc>
          <w:tcPr>
            <w:tcW w:w="713" w:type="dxa"/>
            <w:vAlign w:val="top"/>
          </w:tcPr>
          <w:p w14:paraId="33BA9C79">
            <w:pPr>
              <w:pStyle w:val="6"/>
              <w:spacing w:before="88" w:line="189" w:lineRule="auto"/>
              <w:ind w:left="268"/>
            </w:pPr>
            <w:r>
              <w:rPr>
                <w:spacing w:val="-7"/>
              </w:rPr>
              <w:t>12</w:t>
            </w:r>
          </w:p>
        </w:tc>
        <w:tc>
          <w:tcPr>
            <w:tcW w:w="1274" w:type="dxa"/>
            <w:vAlign w:val="top"/>
          </w:tcPr>
          <w:p w14:paraId="5AAF302A">
            <w:pPr>
              <w:spacing w:before="45" w:line="232" w:lineRule="exact"/>
              <w:ind w:left="571"/>
              <w:rPr>
                <w:rFonts w:ascii="Wingdings" w:hAnsi="Wingdings" w:eastAsia="Wingdings" w:cs="Wingdings"/>
                <w:sz w:val="20"/>
                <w:szCs w:val="20"/>
              </w:rPr>
            </w:pPr>
            <w:r>
              <w:rPr>
                <w:rFonts w:ascii="Wingdings" w:hAnsi="Wingdings" w:eastAsia="Wingdings" w:cs="Wingdings"/>
                <w:sz w:val="20"/>
                <w:szCs w:val="20"/>
              </w:rPr>
              <w:t>l</w:t>
            </w:r>
          </w:p>
        </w:tc>
        <w:tc>
          <w:tcPr>
            <w:tcW w:w="1272" w:type="dxa"/>
            <w:vAlign w:val="top"/>
          </w:tcPr>
          <w:p w14:paraId="5A37FD5E">
            <w:pPr>
              <w:pStyle w:val="6"/>
              <w:spacing w:before="154" w:line="136" w:lineRule="exact"/>
              <w:ind w:left="429"/>
            </w:pPr>
            <w:r>
              <w:rPr>
                <w:spacing w:val="5"/>
                <w:position w:val="-3"/>
              </w:rPr>
              <w:t>——</w:t>
            </w:r>
          </w:p>
        </w:tc>
        <w:tc>
          <w:tcPr>
            <w:tcW w:w="1131" w:type="dxa"/>
            <w:vAlign w:val="top"/>
          </w:tcPr>
          <w:p w14:paraId="261BCE36">
            <w:pPr>
              <w:spacing w:before="45" w:line="232"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749538E3">
            <w:pPr>
              <w:spacing w:before="45" w:line="232"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0A3367BB">
            <w:pPr>
              <w:spacing w:before="45" w:line="232"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71728083">
            <w:pPr>
              <w:pStyle w:val="6"/>
              <w:spacing w:before="87" w:line="190" w:lineRule="auto"/>
              <w:ind w:left="341"/>
            </w:pPr>
            <w:r>
              <w:rPr>
                <w:spacing w:val="-7"/>
              </w:rPr>
              <w:t>18</w:t>
            </w:r>
          </w:p>
        </w:tc>
        <w:tc>
          <w:tcPr>
            <w:tcW w:w="847" w:type="dxa"/>
            <w:vAlign w:val="top"/>
          </w:tcPr>
          <w:p w14:paraId="4B408521">
            <w:pPr>
              <w:pStyle w:val="6"/>
              <w:spacing w:before="89" w:line="189" w:lineRule="auto"/>
              <w:ind w:left="379"/>
            </w:pPr>
            <w:r>
              <w:t>9</w:t>
            </w:r>
          </w:p>
        </w:tc>
        <w:tc>
          <w:tcPr>
            <w:tcW w:w="996" w:type="dxa"/>
            <w:vAlign w:val="top"/>
          </w:tcPr>
          <w:p w14:paraId="551E8350">
            <w:pPr>
              <w:pStyle w:val="6"/>
              <w:spacing w:before="89" w:line="189" w:lineRule="auto"/>
              <w:ind w:left="451"/>
            </w:pPr>
            <w:r>
              <w:t>9</w:t>
            </w:r>
          </w:p>
        </w:tc>
      </w:tr>
      <w:tr w14:paraId="57A433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0B7AA978">
            <w:pPr>
              <w:rPr>
                <w:rFonts w:ascii="Arial"/>
                <w:sz w:val="21"/>
              </w:rPr>
            </w:pPr>
          </w:p>
        </w:tc>
        <w:tc>
          <w:tcPr>
            <w:tcW w:w="713" w:type="dxa"/>
            <w:vAlign w:val="top"/>
          </w:tcPr>
          <w:p w14:paraId="43B6B111">
            <w:pPr>
              <w:pStyle w:val="6"/>
              <w:spacing w:before="87" w:line="190" w:lineRule="auto"/>
              <w:ind w:left="268"/>
            </w:pPr>
            <w:r>
              <w:rPr>
                <w:spacing w:val="-7"/>
              </w:rPr>
              <w:t>13</w:t>
            </w:r>
          </w:p>
        </w:tc>
        <w:tc>
          <w:tcPr>
            <w:tcW w:w="1274" w:type="dxa"/>
            <w:vAlign w:val="top"/>
          </w:tcPr>
          <w:p w14:paraId="14FEE107">
            <w:pPr>
              <w:pStyle w:val="6"/>
              <w:spacing w:before="154" w:line="136" w:lineRule="exact"/>
              <w:ind w:left="428"/>
            </w:pPr>
            <w:r>
              <w:rPr>
                <w:spacing w:val="5"/>
                <w:position w:val="-3"/>
              </w:rPr>
              <w:t>——</w:t>
            </w:r>
          </w:p>
        </w:tc>
        <w:tc>
          <w:tcPr>
            <w:tcW w:w="1272" w:type="dxa"/>
            <w:vAlign w:val="top"/>
          </w:tcPr>
          <w:p w14:paraId="6F7BEE4F">
            <w:pPr>
              <w:spacing w:before="45" w:line="231"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52294772">
            <w:pPr>
              <w:spacing w:before="45" w:line="231"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0649E126">
            <w:pPr>
              <w:pStyle w:val="6"/>
              <w:spacing w:before="154" w:line="136" w:lineRule="exact"/>
              <w:ind w:left="361"/>
            </w:pPr>
            <w:r>
              <w:rPr>
                <w:spacing w:val="5"/>
                <w:position w:val="-3"/>
              </w:rPr>
              <w:t>——</w:t>
            </w:r>
          </w:p>
        </w:tc>
        <w:tc>
          <w:tcPr>
            <w:tcW w:w="1282" w:type="dxa"/>
            <w:vAlign w:val="top"/>
          </w:tcPr>
          <w:p w14:paraId="6317B4B8">
            <w:pPr>
              <w:pStyle w:val="6"/>
              <w:spacing w:before="154" w:line="136" w:lineRule="exact"/>
              <w:ind w:left="435"/>
            </w:pPr>
            <w:r>
              <w:rPr>
                <w:spacing w:val="5"/>
                <w:position w:val="-3"/>
              </w:rPr>
              <w:t>——</w:t>
            </w:r>
          </w:p>
        </w:tc>
        <w:tc>
          <w:tcPr>
            <w:tcW w:w="847" w:type="dxa"/>
            <w:vAlign w:val="top"/>
          </w:tcPr>
          <w:p w14:paraId="4BD9EB18">
            <w:pPr>
              <w:pStyle w:val="6"/>
              <w:spacing w:before="87" w:line="190" w:lineRule="auto"/>
              <w:ind w:left="341"/>
            </w:pPr>
            <w:r>
              <w:rPr>
                <w:spacing w:val="-7"/>
              </w:rPr>
              <w:t>18</w:t>
            </w:r>
          </w:p>
        </w:tc>
        <w:tc>
          <w:tcPr>
            <w:tcW w:w="847" w:type="dxa"/>
            <w:vAlign w:val="top"/>
          </w:tcPr>
          <w:p w14:paraId="7E86D161">
            <w:pPr>
              <w:pStyle w:val="6"/>
              <w:spacing w:before="88" w:line="189" w:lineRule="auto"/>
              <w:ind w:left="379"/>
            </w:pPr>
            <w:r>
              <w:t>9</w:t>
            </w:r>
          </w:p>
        </w:tc>
        <w:tc>
          <w:tcPr>
            <w:tcW w:w="996" w:type="dxa"/>
            <w:vAlign w:val="top"/>
          </w:tcPr>
          <w:p w14:paraId="64C7AF69">
            <w:pPr>
              <w:pStyle w:val="6"/>
              <w:spacing w:before="88" w:line="189" w:lineRule="auto"/>
              <w:ind w:left="451"/>
            </w:pPr>
            <w:r>
              <w:t>9</w:t>
            </w:r>
          </w:p>
        </w:tc>
      </w:tr>
      <w:tr w14:paraId="393C3D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1AC16787">
            <w:pPr>
              <w:rPr>
                <w:rFonts w:ascii="Arial"/>
                <w:sz w:val="21"/>
              </w:rPr>
            </w:pPr>
          </w:p>
        </w:tc>
        <w:tc>
          <w:tcPr>
            <w:tcW w:w="713" w:type="dxa"/>
            <w:vAlign w:val="top"/>
          </w:tcPr>
          <w:p w14:paraId="4C36758C">
            <w:pPr>
              <w:pStyle w:val="6"/>
              <w:spacing w:before="88" w:line="189" w:lineRule="auto"/>
              <w:ind w:left="268"/>
            </w:pPr>
            <w:r>
              <w:rPr>
                <w:spacing w:val="-7"/>
              </w:rPr>
              <w:t>14</w:t>
            </w:r>
          </w:p>
        </w:tc>
        <w:tc>
          <w:tcPr>
            <w:tcW w:w="1274" w:type="dxa"/>
            <w:vAlign w:val="top"/>
          </w:tcPr>
          <w:p w14:paraId="1FD888B5">
            <w:pPr>
              <w:pStyle w:val="6"/>
              <w:spacing w:before="153" w:line="136" w:lineRule="exact"/>
              <w:ind w:left="428"/>
            </w:pPr>
            <w:r>
              <w:rPr>
                <w:spacing w:val="5"/>
                <w:position w:val="-3"/>
              </w:rPr>
              <w:t>——</w:t>
            </w:r>
          </w:p>
        </w:tc>
        <w:tc>
          <w:tcPr>
            <w:tcW w:w="1272" w:type="dxa"/>
            <w:vAlign w:val="top"/>
          </w:tcPr>
          <w:p w14:paraId="6B82FDD1">
            <w:pPr>
              <w:spacing w:before="44" w:line="232"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797B387A">
            <w:pPr>
              <w:pStyle w:val="6"/>
              <w:spacing w:before="153" w:line="136" w:lineRule="exact"/>
              <w:ind w:left="359"/>
            </w:pPr>
            <w:r>
              <w:rPr>
                <w:spacing w:val="5"/>
                <w:position w:val="-3"/>
              </w:rPr>
              <w:t>——</w:t>
            </w:r>
          </w:p>
        </w:tc>
        <w:tc>
          <w:tcPr>
            <w:tcW w:w="1131" w:type="dxa"/>
            <w:vAlign w:val="top"/>
          </w:tcPr>
          <w:p w14:paraId="373721C4">
            <w:pPr>
              <w:spacing w:before="44" w:line="232"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62FB56CD">
            <w:pPr>
              <w:pStyle w:val="6"/>
              <w:spacing w:before="153" w:line="136" w:lineRule="exact"/>
              <w:ind w:left="435"/>
            </w:pPr>
            <w:r>
              <w:rPr>
                <w:spacing w:val="5"/>
                <w:position w:val="-3"/>
              </w:rPr>
              <w:t>——</w:t>
            </w:r>
          </w:p>
        </w:tc>
        <w:tc>
          <w:tcPr>
            <w:tcW w:w="847" w:type="dxa"/>
            <w:vAlign w:val="top"/>
          </w:tcPr>
          <w:p w14:paraId="49966756">
            <w:pPr>
              <w:pStyle w:val="6"/>
              <w:spacing w:before="87" w:line="190" w:lineRule="auto"/>
              <w:ind w:left="341"/>
            </w:pPr>
            <w:r>
              <w:rPr>
                <w:spacing w:val="-7"/>
              </w:rPr>
              <w:t>16</w:t>
            </w:r>
          </w:p>
        </w:tc>
        <w:tc>
          <w:tcPr>
            <w:tcW w:w="847" w:type="dxa"/>
            <w:vAlign w:val="top"/>
          </w:tcPr>
          <w:p w14:paraId="1F372399">
            <w:pPr>
              <w:pStyle w:val="6"/>
              <w:spacing w:before="88" w:line="189" w:lineRule="auto"/>
              <w:ind w:left="379"/>
            </w:pPr>
            <w:r>
              <w:t>8</w:t>
            </w:r>
          </w:p>
        </w:tc>
        <w:tc>
          <w:tcPr>
            <w:tcW w:w="996" w:type="dxa"/>
            <w:vAlign w:val="top"/>
          </w:tcPr>
          <w:p w14:paraId="6A0085D1">
            <w:pPr>
              <w:pStyle w:val="6"/>
              <w:spacing w:before="88" w:line="189" w:lineRule="auto"/>
              <w:ind w:left="451"/>
            </w:pPr>
            <w:r>
              <w:t>8</w:t>
            </w:r>
          </w:p>
        </w:tc>
      </w:tr>
      <w:tr w14:paraId="24D77E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6C0C1C23">
            <w:pPr>
              <w:rPr>
                <w:rFonts w:ascii="Arial"/>
                <w:sz w:val="21"/>
              </w:rPr>
            </w:pPr>
          </w:p>
        </w:tc>
        <w:tc>
          <w:tcPr>
            <w:tcW w:w="713" w:type="dxa"/>
            <w:vAlign w:val="top"/>
          </w:tcPr>
          <w:p w14:paraId="354960F7">
            <w:pPr>
              <w:pStyle w:val="6"/>
              <w:spacing w:before="89" w:line="190" w:lineRule="auto"/>
              <w:ind w:left="268"/>
            </w:pPr>
            <w:r>
              <w:rPr>
                <w:spacing w:val="-7"/>
              </w:rPr>
              <w:t>15</w:t>
            </w:r>
          </w:p>
        </w:tc>
        <w:tc>
          <w:tcPr>
            <w:tcW w:w="1274" w:type="dxa"/>
            <w:vAlign w:val="top"/>
          </w:tcPr>
          <w:p w14:paraId="597758EB">
            <w:pPr>
              <w:pStyle w:val="6"/>
              <w:spacing w:before="155" w:line="136" w:lineRule="exact"/>
              <w:ind w:left="428"/>
            </w:pPr>
            <w:r>
              <w:rPr>
                <w:spacing w:val="5"/>
                <w:position w:val="-3"/>
              </w:rPr>
              <w:t>——</w:t>
            </w:r>
          </w:p>
        </w:tc>
        <w:tc>
          <w:tcPr>
            <w:tcW w:w="1272" w:type="dxa"/>
            <w:vAlign w:val="top"/>
          </w:tcPr>
          <w:p w14:paraId="235BCDB9">
            <w:pPr>
              <w:spacing w:before="44" w:line="232"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3BDE56EA">
            <w:pPr>
              <w:pStyle w:val="6"/>
              <w:spacing w:before="155" w:line="136" w:lineRule="exact"/>
              <w:ind w:left="359"/>
            </w:pPr>
            <w:r>
              <w:rPr>
                <w:spacing w:val="5"/>
                <w:position w:val="-3"/>
              </w:rPr>
              <w:t>——</w:t>
            </w:r>
          </w:p>
        </w:tc>
        <w:tc>
          <w:tcPr>
            <w:tcW w:w="1131" w:type="dxa"/>
            <w:vAlign w:val="top"/>
          </w:tcPr>
          <w:p w14:paraId="754D7B78">
            <w:pPr>
              <w:pStyle w:val="6"/>
              <w:spacing w:before="155" w:line="136" w:lineRule="exact"/>
              <w:ind w:left="361"/>
            </w:pPr>
            <w:r>
              <w:rPr>
                <w:spacing w:val="5"/>
                <w:position w:val="-3"/>
              </w:rPr>
              <w:t>——</w:t>
            </w:r>
          </w:p>
        </w:tc>
        <w:tc>
          <w:tcPr>
            <w:tcW w:w="1282" w:type="dxa"/>
            <w:vAlign w:val="top"/>
          </w:tcPr>
          <w:p w14:paraId="0F97BBF6">
            <w:pPr>
              <w:spacing w:before="44" w:line="232"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625A986F">
            <w:pPr>
              <w:pStyle w:val="6"/>
              <w:spacing w:before="89" w:line="190" w:lineRule="auto"/>
              <w:ind w:left="341"/>
            </w:pPr>
            <w:r>
              <w:rPr>
                <w:spacing w:val="-7"/>
              </w:rPr>
              <w:t>16</w:t>
            </w:r>
          </w:p>
        </w:tc>
        <w:tc>
          <w:tcPr>
            <w:tcW w:w="847" w:type="dxa"/>
            <w:vAlign w:val="top"/>
          </w:tcPr>
          <w:p w14:paraId="05A727D6">
            <w:pPr>
              <w:pStyle w:val="6"/>
              <w:spacing w:before="90" w:line="189" w:lineRule="auto"/>
              <w:ind w:left="379"/>
            </w:pPr>
            <w:r>
              <w:t>8</w:t>
            </w:r>
          </w:p>
        </w:tc>
        <w:tc>
          <w:tcPr>
            <w:tcW w:w="996" w:type="dxa"/>
            <w:vAlign w:val="top"/>
          </w:tcPr>
          <w:p w14:paraId="63915996">
            <w:pPr>
              <w:pStyle w:val="6"/>
              <w:spacing w:before="90" w:line="189" w:lineRule="auto"/>
              <w:ind w:left="451"/>
            </w:pPr>
            <w:r>
              <w:t>8</w:t>
            </w:r>
          </w:p>
        </w:tc>
      </w:tr>
      <w:tr w14:paraId="1B0C63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01220A41">
            <w:pPr>
              <w:rPr>
                <w:rFonts w:ascii="Arial"/>
                <w:sz w:val="21"/>
              </w:rPr>
            </w:pPr>
          </w:p>
        </w:tc>
        <w:tc>
          <w:tcPr>
            <w:tcW w:w="713" w:type="dxa"/>
            <w:vAlign w:val="top"/>
          </w:tcPr>
          <w:p w14:paraId="0E002D1B">
            <w:pPr>
              <w:pStyle w:val="6"/>
              <w:spacing w:before="88" w:line="190" w:lineRule="auto"/>
              <w:ind w:left="268"/>
            </w:pPr>
            <w:r>
              <w:rPr>
                <w:spacing w:val="-7"/>
              </w:rPr>
              <w:t>16</w:t>
            </w:r>
          </w:p>
        </w:tc>
        <w:tc>
          <w:tcPr>
            <w:tcW w:w="1274" w:type="dxa"/>
            <w:vAlign w:val="top"/>
          </w:tcPr>
          <w:p w14:paraId="57649648">
            <w:pPr>
              <w:pStyle w:val="6"/>
              <w:spacing w:before="155" w:line="136" w:lineRule="exact"/>
              <w:ind w:left="428"/>
            </w:pPr>
            <w:r>
              <w:rPr>
                <w:spacing w:val="5"/>
                <w:position w:val="-3"/>
              </w:rPr>
              <w:t>——</w:t>
            </w:r>
          </w:p>
        </w:tc>
        <w:tc>
          <w:tcPr>
            <w:tcW w:w="1272" w:type="dxa"/>
            <w:vAlign w:val="top"/>
          </w:tcPr>
          <w:p w14:paraId="5EDDD76A">
            <w:pPr>
              <w:spacing w:before="44" w:line="231"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395323C4">
            <w:pPr>
              <w:spacing w:before="44" w:line="231"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36D212F1">
            <w:pPr>
              <w:spacing w:before="44"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29F5A59C">
            <w:pPr>
              <w:pStyle w:val="6"/>
              <w:spacing w:before="155" w:line="136" w:lineRule="exact"/>
              <w:ind w:left="435"/>
            </w:pPr>
            <w:r>
              <w:rPr>
                <w:spacing w:val="5"/>
                <w:position w:val="-3"/>
              </w:rPr>
              <w:t>——</w:t>
            </w:r>
          </w:p>
        </w:tc>
        <w:tc>
          <w:tcPr>
            <w:tcW w:w="847" w:type="dxa"/>
            <w:vAlign w:val="top"/>
          </w:tcPr>
          <w:p w14:paraId="5F4626DF">
            <w:pPr>
              <w:pStyle w:val="6"/>
              <w:spacing w:before="88" w:line="190" w:lineRule="auto"/>
              <w:ind w:left="341"/>
            </w:pPr>
            <w:r>
              <w:rPr>
                <w:spacing w:val="-7"/>
              </w:rPr>
              <w:t>18</w:t>
            </w:r>
          </w:p>
        </w:tc>
        <w:tc>
          <w:tcPr>
            <w:tcW w:w="847" w:type="dxa"/>
            <w:vAlign w:val="top"/>
          </w:tcPr>
          <w:p w14:paraId="3B3830CE">
            <w:pPr>
              <w:pStyle w:val="6"/>
              <w:spacing w:before="89" w:line="189" w:lineRule="auto"/>
              <w:ind w:left="379"/>
            </w:pPr>
            <w:r>
              <w:t>9</w:t>
            </w:r>
          </w:p>
        </w:tc>
        <w:tc>
          <w:tcPr>
            <w:tcW w:w="996" w:type="dxa"/>
            <w:vAlign w:val="top"/>
          </w:tcPr>
          <w:p w14:paraId="59083EE4">
            <w:pPr>
              <w:pStyle w:val="6"/>
              <w:spacing w:before="89" w:line="189" w:lineRule="auto"/>
              <w:ind w:left="451"/>
            </w:pPr>
            <w:r>
              <w:t>9</w:t>
            </w:r>
          </w:p>
        </w:tc>
      </w:tr>
      <w:tr w14:paraId="553F27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7F015430">
            <w:pPr>
              <w:rPr>
                <w:rFonts w:ascii="Arial"/>
                <w:sz w:val="21"/>
              </w:rPr>
            </w:pPr>
          </w:p>
        </w:tc>
        <w:tc>
          <w:tcPr>
            <w:tcW w:w="713" w:type="dxa"/>
            <w:vAlign w:val="top"/>
          </w:tcPr>
          <w:p w14:paraId="6DB4F008">
            <w:pPr>
              <w:pStyle w:val="6"/>
              <w:spacing w:before="88" w:line="190" w:lineRule="auto"/>
              <w:ind w:left="268"/>
            </w:pPr>
            <w:r>
              <w:rPr>
                <w:spacing w:val="-7"/>
              </w:rPr>
              <w:t>17</w:t>
            </w:r>
          </w:p>
        </w:tc>
        <w:tc>
          <w:tcPr>
            <w:tcW w:w="1274" w:type="dxa"/>
            <w:vAlign w:val="top"/>
          </w:tcPr>
          <w:p w14:paraId="5EA8050A">
            <w:pPr>
              <w:pStyle w:val="6"/>
              <w:spacing w:before="155" w:line="136" w:lineRule="exact"/>
              <w:ind w:left="428"/>
            </w:pPr>
            <w:r>
              <w:rPr>
                <w:spacing w:val="5"/>
                <w:position w:val="-3"/>
              </w:rPr>
              <w:t>——</w:t>
            </w:r>
          </w:p>
        </w:tc>
        <w:tc>
          <w:tcPr>
            <w:tcW w:w="1272" w:type="dxa"/>
            <w:vAlign w:val="top"/>
          </w:tcPr>
          <w:p w14:paraId="0EACF77A">
            <w:pPr>
              <w:spacing w:before="46" w:line="231"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15D5B74F">
            <w:pPr>
              <w:pStyle w:val="6"/>
              <w:spacing w:before="155" w:line="136" w:lineRule="exact"/>
              <w:ind w:left="359"/>
            </w:pPr>
            <w:r>
              <w:rPr>
                <w:spacing w:val="5"/>
                <w:position w:val="-3"/>
              </w:rPr>
              <w:t>——</w:t>
            </w:r>
          </w:p>
        </w:tc>
        <w:tc>
          <w:tcPr>
            <w:tcW w:w="1131" w:type="dxa"/>
            <w:vAlign w:val="top"/>
          </w:tcPr>
          <w:p w14:paraId="56583D40">
            <w:pPr>
              <w:spacing w:before="46"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7482EFE0">
            <w:pPr>
              <w:spacing w:before="46"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40870A02">
            <w:pPr>
              <w:pStyle w:val="6"/>
              <w:spacing w:before="88" w:line="190" w:lineRule="auto"/>
              <w:ind w:left="341"/>
            </w:pPr>
            <w:r>
              <w:rPr>
                <w:spacing w:val="-7"/>
              </w:rPr>
              <w:t>16</w:t>
            </w:r>
          </w:p>
        </w:tc>
        <w:tc>
          <w:tcPr>
            <w:tcW w:w="847" w:type="dxa"/>
            <w:vAlign w:val="top"/>
          </w:tcPr>
          <w:p w14:paraId="7F39192C">
            <w:pPr>
              <w:pStyle w:val="6"/>
              <w:spacing w:before="89" w:line="189" w:lineRule="auto"/>
              <w:ind w:left="379"/>
            </w:pPr>
            <w:r>
              <w:t>8</w:t>
            </w:r>
          </w:p>
        </w:tc>
        <w:tc>
          <w:tcPr>
            <w:tcW w:w="996" w:type="dxa"/>
            <w:vAlign w:val="top"/>
          </w:tcPr>
          <w:p w14:paraId="3F25874B">
            <w:pPr>
              <w:pStyle w:val="6"/>
              <w:spacing w:before="89" w:line="189" w:lineRule="auto"/>
              <w:ind w:left="451"/>
            </w:pPr>
            <w:r>
              <w:t>8</w:t>
            </w:r>
          </w:p>
        </w:tc>
      </w:tr>
      <w:tr w14:paraId="7CFEAE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470CA489">
            <w:pPr>
              <w:rPr>
                <w:rFonts w:ascii="Arial"/>
                <w:sz w:val="21"/>
              </w:rPr>
            </w:pPr>
          </w:p>
        </w:tc>
        <w:tc>
          <w:tcPr>
            <w:tcW w:w="713" w:type="dxa"/>
            <w:vAlign w:val="top"/>
          </w:tcPr>
          <w:p w14:paraId="0DC7073B">
            <w:pPr>
              <w:pStyle w:val="6"/>
              <w:spacing w:before="87" w:line="190" w:lineRule="auto"/>
              <w:ind w:left="268"/>
            </w:pPr>
            <w:r>
              <w:rPr>
                <w:spacing w:val="-7"/>
              </w:rPr>
              <w:t>18</w:t>
            </w:r>
          </w:p>
        </w:tc>
        <w:tc>
          <w:tcPr>
            <w:tcW w:w="1274" w:type="dxa"/>
            <w:vAlign w:val="top"/>
          </w:tcPr>
          <w:p w14:paraId="0A625837">
            <w:pPr>
              <w:pStyle w:val="6"/>
              <w:spacing w:before="154" w:line="136" w:lineRule="exact"/>
              <w:ind w:left="428"/>
            </w:pPr>
            <w:r>
              <w:rPr>
                <w:spacing w:val="5"/>
                <w:position w:val="-3"/>
              </w:rPr>
              <w:t>——</w:t>
            </w:r>
          </w:p>
        </w:tc>
        <w:tc>
          <w:tcPr>
            <w:tcW w:w="1272" w:type="dxa"/>
            <w:vAlign w:val="top"/>
          </w:tcPr>
          <w:p w14:paraId="18E50824">
            <w:pPr>
              <w:spacing w:before="45" w:line="232"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1B0E19AA">
            <w:pPr>
              <w:spacing w:before="45" w:line="232"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7C4AC3A1">
            <w:pPr>
              <w:pStyle w:val="6"/>
              <w:spacing w:before="154" w:line="136" w:lineRule="exact"/>
              <w:ind w:left="361"/>
            </w:pPr>
            <w:r>
              <w:rPr>
                <w:spacing w:val="5"/>
                <w:position w:val="-3"/>
              </w:rPr>
              <w:t>——</w:t>
            </w:r>
          </w:p>
        </w:tc>
        <w:tc>
          <w:tcPr>
            <w:tcW w:w="1282" w:type="dxa"/>
            <w:vAlign w:val="top"/>
          </w:tcPr>
          <w:p w14:paraId="370167BA">
            <w:pPr>
              <w:spacing w:before="45" w:line="232"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5A9DC200">
            <w:pPr>
              <w:pStyle w:val="6"/>
              <w:spacing w:before="87" w:line="190" w:lineRule="auto"/>
              <w:ind w:left="341"/>
            </w:pPr>
            <w:r>
              <w:rPr>
                <w:spacing w:val="-7"/>
              </w:rPr>
              <w:t>18</w:t>
            </w:r>
          </w:p>
        </w:tc>
        <w:tc>
          <w:tcPr>
            <w:tcW w:w="847" w:type="dxa"/>
            <w:vAlign w:val="top"/>
          </w:tcPr>
          <w:p w14:paraId="205E7071">
            <w:pPr>
              <w:pStyle w:val="6"/>
              <w:spacing w:before="89" w:line="189" w:lineRule="auto"/>
              <w:ind w:left="379"/>
            </w:pPr>
            <w:r>
              <w:t>9</w:t>
            </w:r>
          </w:p>
        </w:tc>
        <w:tc>
          <w:tcPr>
            <w:tcW w:w="996" w:type="dxa"/>
            <w:vAlign w:val="top"/>
          </w:tcPr>
          <w:p w14:paraId="1EF7B3A4">
            <w:pPr>
              <w:pStyle w:val="6"/>
              <w:spacing w:before="89" w:line="189" w:lineRule="auto"/>
              <w:ind w:left="451"/>
            </w:pPr>
            <w:r>
              <w:t>9</w:t>
            </w:r>
          </w:p>
        </w:tc>
      </w:tr>
      <w:tr w14:paraId="2F648F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4DCD7EBC">
            <w:pPr>
              <w:rPr>
                <w:rFonts w:ascii="Arial"/>
                <w:sz w:val="21"/>
              </w:rPr>
            </w:pPr>
          </w:p>
        </w:tc>
        <w:tc>
          <w:tcPr>
            <w:tcW w:w="713" w:type="dxa"/>
            <w:vAlign w:val="top"/>
          </w:tcPr>
          <w:p w14:paraId="4742E9D8">
            <w:pPr>
              <w:pStyle w:val="6"/>
              <w:spacing w:before="87" w:line="190" w:lineRule="auto"/>
              <w:ind w:left="268"/>
            </w:pPr>
            <w:r>
              <w:rPr>
                <w:spacing w:val="-7"/>
              </w:rPr>
              <w:t>19</w:t>
            </w:r>
          </w:p>
        </w:tc>
        <w:tc>
          <w:tcPr>
            <w:tcW w:w="1274" w:type="dxa"/>
            <w:vAlign w:val="top"/>
          </w:tcPr>
          <w:p w14:paraId="2922F416">
            <w:pPr>
              <w:pStyle w:val="6"/>
              <w:spacing w:before="154" w:line="136" w:lineRule="exact"/>
              <w:ind w:left="428"/>
            </w:pPr>
            <w:r>
              <w:rPr>
                <w:spacing w:val="5"/>
                <w:position w:val="-3"/>
              </w:rPr>
              <w:t>——</w:t>
            </w:r>
          </w:p>
        </w:tc>
        <w:tc>
          <w:tcPr>
            <w:tcW w:w="1272" w:type="dxa"/>
            <w:vAlign w:val="top"/>
          </w:tcPr>
          <w:p w14:paraId="18B9A90F">
            <w:pPr>
              <w:spacing w:before="45" w:line="231" w:lineRule="exact"/>
              <w:ind w:left="57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69E883D3">
            <w:pPr>
              <w:spacing w:before="45" w:line="231"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6D0242DC">
            <w:pPr>
              <w:spacing w:before="45"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70A5F4E4">
            <w:pPr>
              <w:spacing w:before="45"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6548AABE">
            <w:pPr>
              <w:pStyle w:val="6"/>
              <w:spacing w:before="87" w:line="190" w:lineRule="auto"/>
              <w:ind w:left="341"/>
            </w:pPr>
            <w:r>
              <w:rPr>
                <w:spacing w:val="-7"/>
              </w:rPr>
              <w:t>18</w:t>
            </w:r>
          </w:p>
        </w:tc>
        <w:tc>
          <w:tcPr>
            <w:tcW w:w="847" w:type="dxa"/>
            <w:vAlign w:val="top"/>
          </w:tcPr>
          <w:p w14:paraId="39009D9F">
            <w:pPr>
              <w:pStyle w:val="6"/>
              <w:spacing w:before="88" w:line="189" w:lineRule="auto"/>
              <w:ind w:left="379"/>
            </w:pPr>
            <w:r>
              <w:t>9</w:t>
            </w:r>
          </w:p>
        </w:tc>
        <w:tc>
          <w:tcPr>
            <w:tcW w:w="996" w:type="dxa"/>
            <w:vAlign w:val="top"/>
          </w:tcPr>
          <w:p w14:paraId="34D80F8D">
            <w:pPr>
              <w:pStyle w:val="6"/>
              <w:spacing w:before="88" w:line="189" w:lineRule="auto"/>
              <w:ind w:left="451"/>
            </w:pPr>
            <w:r>
              <w:t>9</w:t>
            </w:r>
          </w:p>
        </w:tc>
      </w:tr>
      <w:tr w14:paraId="16A889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0E03AFFA">
            <w:pPr>
              <w:rPr>
                <w:rFonts w:ascii="Arial"/>
                <w:sz w:val="21"/>
              </w:rPr>
            </w:pPr>
          </w:p>
        </w:tc>
        <w:tc>
          <w:tcPr>
            <w:tcW w:w="713" w:type="dxa"/>
            <w:vAlign w:val="top"/>
          </w:tcPr>
          <w:p w14:paraId="1D7867AD">
            <w:pPr>
              <w:pStyle w:val="6"/>
              <w:spacing w:before="88" w:line="189" w:lineRule="auto"/>
              <w:ind w:left="255"/>
            </w:pPr>
            <w:r>
              <w:rPr>
                <w:spacing w:val="-1"/>
              </w:rPr>
              <w:t>20</w:t>
            </w:r>
          </w:p>
        </w:tc>
        <w:tc>
          <w:tcPr>
            <w:tcW w:w="1274" w:type="dxa"/>
            <w:vAlign w:val="top"/>
          </w:tcPr>
          <w:p w14:paraId="4FA5F7AE">
            <w:pPr>
              <w:pStyle w:val="6"/>
              <w:spacing w:before="153" w:line="136" w:lineRule="exact"/>
              <w:ind w:left="428"/>
            </w:pPr>
            <w:r>
              <w:rPr>
                <w:spacing w:val="5"/>
                <w:position w:val="-3"/>
              </w:rPr>
              <w:t>——</w:t>
            </w:r>
          </w:p>
        </w:tc>
        <w:tc>
          <w:tcPr>
            <w:tcW w:w="1272" w:type="dxa"/>
            <w:vAlign w:val="top"/>
          </w:tcPr>
          <w:p w14:paraId="3AFA542B">
            <w:pPr>
              <w:pStyle w:val="6"/>
              <w:spacing w:before="153" w:line="136" w:lineRule="exact"/>
              <w:ind w:left="429"/>
            </w:pPr>
            <w:r>
              <w:rPr>
                <w:spacing w:val="5"/>
                <w:position w:val="-3"/>
              </w:rPr>
              <w:t>——</w:t>
            </w:r>
          </w:p>
        </w:tc>
        <w:tc>
          <w:tcPr>
            <w:tcW w:w="1131" w:type="dxa"/>
            <w:vAlign w:val="top"/>
          </w:tcPr>
          <w:p w14:paraId="34CAEC82">
            <w:pPr>
              <w:spacing w:before="44" w:line="232"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2E246ABB">
            <w:pPr>
              <w:spacing w:before="44" w:line="232"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30C2BF1C">
            <w:pPr>
              <w:pStyle w:val="6"/>
              <w:spacing w:before="153" w:line="136" w:lineRule="exact"/>
              <w:ind w:left="435"/>
            </w:pPr>
            <w:r>
              <w:rPr>
                <w:spacing w:val="5"/>
                <w:position w:val="-3"/>
              </w:rPr>
              <w:t>——</w:t>
            </w:r>
          </w:p>
        </w:tc>
        <w:tc>
          <w:tcPr>
            <w:tcW w:w="847" w:type="dxa"/>
            <w:vAlign w:val="top"/>
          </w:tcPr>
          <w:p w14:paraId="4E70551F">
            <w:pPr>
              <w:pStyle w:val="6"/>
              <w:spacing w:before="87" w:line="190" w:lineRule="auto"/>
              <w:ind w:left="341"/>
            </w:pPr>
            <w:r>
              <w:rPr>
                <w:spacing w:val="-7"/>
              </w:rPr>
              <w:t>16</w:t>
            </w:r>
          </w:p>
        </w:tc>
        <w:tc>
          <w:tcPr>
            <w:tcW w:w="847" w:type="dxa"/>
            <w:vAlign w:val="top"/>
          </w:tcPr>
          <w:p w14:paraId="01EB0D08">
            <w:pPr>
              <w:pStyle w:val="6"/>
              <w:spacing w:before="88" w:line="189" w:lineRule="auto"/>
              <w:ind w:left="379"/>
            </w:pPr>
            <w:r>
              <w:t>8</w:t>
            </w:r>
          </w:p>
        </w:tc>
        <w:tc>
          <w:tcPr>
            <w:tcW w:w="996" w:type="dxa"/>
            <w:vAlign w:val="top"/>
          </w:tcPr>
          <w:p w14:paraId="04EA554F">
            <w:pPr>
              <w:pStyle w:val="6"/>
              <w:spacing w:before="88" w:line="189" w:lineRule="auto"/>
              <w:ind w:left="451"/>
            </w:pPr>
            <w:r>
              <w:t>8</w:t>
            </w:r>
          </w:p>
        </w:tc>
      </w:tr>
      <w:tr w14:paraId="35D332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1D4C55B7">
            <w:pPr>
              <w:rPr>
                <w:rFonts w:ascii="Arial"/>
                <w:sz w:val="21"/>
              </w:rPr>
            </w:pPr>
          </w:p>
        </w:tc>
        <w:tc>
          <w:tcPr>
            <w:tcW w:w="713" w:type="dxa"/>
            <w:vAlign w:val="top"/>
          </w:tcPr>
          <w:p w14:paraId="015E6BA4">
            <w:pPr>
              <w:pStyle w:val="6"/>
              <w:spacing w:before="90" w:line="189" w:lineRule="auto"/>
              <w:ind w:left="255"/>
            </w:pPr>
            <w:r>
              <w:rPr>
                <w:spacing w:val="-1"/>
              </w:rPr>
              <w:t>21</w:t>
            </w:r>
          </w:p>
        </w:tc>
        <w:tc>
          <w:tcPr>
            <w:tcW w:w="1274" w:type="dxa"/>
            <w:vAlign w:val="top"/>
          </w:tcPr>
          <w:p w14:paraId="48E1E36D">
            <w:pPr>
              <w:pStyle w:val="6"/>
              <w:spacing w:before="155" w:line="136" w:lineRule="exact"/>
              <w:ind w:left="428"/>
            </w:pPr>
            <w:r>
              <w:rPr>
                <w:spacing w:val="5"/>
                <w:position w:val="-3"/>
              </w:rPr>
              <w:t>——</w:t>
            </w:r>
          </w:p>
        </w:tc>
        <w:tc>
          <w:tcPr>
            <w:tcW w:w="1272" w:type="dxa"/>
            <w:vAlign w:val="top"/>
          </w:tcPr>
          <w:p w14:paraId="37F9D91B">
            <w:pPr>
              <w:pStyle w:val="6"/>
              <w:spacing w:before="155" w:line="136" w:lineRule="exact"/>
              <w:ind w:left="429"/>
            </w:pPr>
            <w:r>
              <w:rPr>
                <w:spacing w:val="5"/>
                <w:position w:val="-3"/>
              </w:rPr>
              <w:t>——</w:t>
            </w:r>
          </w:p>
        </w:tc>
        <w:tc>
          <w:tcPr>
            <w:tcW w:w="1131" w:type="dxa"/>
            <w:vAlign w:val="top"/>
          </w:tcPr>
          <w:p w14:paraId="284CD607">
            <w:pPr>
              <w:pStyle w:val="6"/>
              <w:spacing w:before="155" w:line="136" w:lineRule="exact"/>
              <w:ind w:left="359"/>
            </w:pPr>
            <w:r>
              <w:rPr>
                <w:spacing w:val="5"/>
                <w:position w:val="-3"/>
              </w:rPr>
              <w:t>——</w:t>
            </w:r>
          </w:p>
        </w:tc>
        <w:tc>
          <w:tcPr>
            <w:tcW w:w="1131" w:type="dxa"/>
            <w:vAlign w:val="top"/>
          </w:tcPr>
          <w:p w14:paraId="30F0BAB0">
            <w:pPr>
              <w:spacing w:before="44" w:line="232"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7B8B9562">
            <w:pPr>
              <w:spacing w:before="44" w:line="232"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492DDBAE">
            <w:pPr>
              <w:pStyle w:val="6"/>
              <w:spacing w:before="90" w:line="189" w:lineRule="auto"/>
              <w:ind w:left="341"/>
            </w:pPr>
            <w:r>
              <w:rPr>
                <w:spacing w:val="-7"/>
              </w:rPr>
              <w:t>14</w:t>
            </w:r>
          </w:p>
        </w:tc>
        <w:tc>
          <w:tcPr>
            <w:tcW w:w="847" w:type="dxa"/>
            <w:vAlign w:val="top"/>
          </w:tcPr>
          <w:p w14:paraId="49C32D68">
            <w:pPr>
              <w:pStyle w:val="6"/>
              <w:spacing w:before="92" w:line="187" w:lineRule="auto"/>
              <w:ind w:left="383"/>
            </w:pPr>
            <w:r>
              <w:t>7</w:t>
            </w:r>
          </w:p>
        </w:tc>
        <w:tc>
          <w:tcPr>
            <w:tcW w:w="996" w:type="dxa"/>
            <w:vAlign w:val="top"/>
          </w:tcPr>
          <w:p w14:paraId="4E812BA3">
            <w:pPr>
              <w:pStyle w:val="6"/>
              <w:spacing w:before="92" w:line="187" w:lineRule="auto"/>
              <w:ind w:left="456"/>
            </w:pPr>
            <w:r>
              <w:t>7</w:t>
            </w:r>
          </w:p>
        </w:tc>
      </w:tr>
      <w:tr w14:paraId="1843E6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573" w:type="dxa"/>
            <w:vMerge w:val="continue"/>
            <w:tcBorders>
              <w:top w:val="nil"/>
              <w:bottom w:val="nil"/>
            </w:tcBorders>
            <w:textDirection w:val="tbRlV"/>
            <w:vAlign w:val="top"/>
          </w:tcPr>
          <w:p w14:paraId="4A148DC4">
            <w:pPr>
              <w:rPr>
                <w:rFonts w:ascii="Arial"/>
                <w:sz w:val="21"/>
              </w:rPr>
            </w:pPr>
          </w:p>
        </w:tc>
        <w:tc>
          <w:tcPr>
            <w:tcW w:w="713" w:type="dxa"/>
            <w:vAlign w:val="top"/>
          </w:tcPr>
          <w:p w14:paraId="07941E25">
            <w:pPr>
              <w:pStyle w:val="6"/>
              <w:spacing w:before="89" w:line="189" w:lineRule="auto"/>
              <w:ind w:left="255"/>
            </w:pPr>
            <w:r>
              <w:rPr>
                <w:spacing w:val="-1"/>
              </w:rPr>
              <w:t>22</w:t>
            </w:r>
          </w:p>
        </w:tc>
        <w:tc>
          <w:tcPr>
            <w:tcW w:w="1274" w:type="dxa"/>
            <w:vAlign w:val="top"/>
          </w:tcPr>
          <w:p w14:paraId="5C9A59BF">
            <w:pPr>
              <w:pStyle w:val="6"/>
              <w:spacing w:before="155" w:line="136" w:lineRule="exact"/>
              <w:ind w:left="428"/>
            </w:pPr>
            <w:r>
              <w:rPr>
                <w:spacing w:val="5"/>
                <w:position w:val="-3"/>
              </w:rPr>
              <w:t>——</w:t>
            </w:r>
          </w:p>
        </w:tc>
        <w:tc>
          <w:tcPr>
            <w:tcW w:w="1272" w:type="dxa"/>
            <w:vAlign w:val="top"/>
          </w:tcPr>
          <w:p w14:paraId="58293DB7">
            <w:pPr>
              <w:pStyle w:val="6"/>
              <w:spacing w:before="155" w:line="136" w:lineRule="exact"/>
              <w:ind w:left="429"/>
            </w:pPr>
            <w:r>
              <w:rPr>
                <w:spacing w:val="5"/>
                <w:position w:val="-3"/>
              </w:rPr>
              <w:t>——</w:t>
            </w:r>
          </w:p>
        </w:tc>
        <w:tc>
          <w:tcPr>
            <w:tcW w:w="1131" w:type="dxa"/>
            <w:vAlign w:val="top"/>
          </w:tcPr>
          <w:p w14:paraId="489ABCCF">
            <w:pPr>
              <w:spacing w:before="44" w:line="231"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4C2778DE">
            <w:pPr>
              <w:pStyle w:val="6"/>
              <w:spacing w:before="155" w:line="136" w:lineRule="exact"/>
              <w:ind w:left="361"/>
            </w:pPr>
            <w:r>
              <w:rPr>
                <w:spacing w:val="5"/>
                <w:position w:val="-3"/>
              </w:rPr>
              <w:t>——</w:t>
            </w:r>
          </w:p>
        </w:tc>
        <w:tc>
          <w:tcPr>
            <w:tcW w:w="1282" w:type="dxa"/>
            <w:vAlign w:val="top"/>
          </w:tcPr>
          <w:p w14:paraId="08C0478E">
            <w:pPr>
              <w:spacing w:before="44"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1E0C1B18">
            <w:pPr>
              <w:pStyle w:val="6"/>
              <w:spacing w:before="88" w:line="190" w:lineRule="auto"/>
              <w:ind w:left="341"/>
            </w:pPr>
            <w:r>
              <w:rPr>
                <w:spacing w:val="-7"/>
              </w:rPr>
              <w:t>16</w:t>
            </w:r>
          </w:p>
        </w:tc>
        <w:tc>
          <w:tcPr>
            <w:tcW w:w="847" w:type="dxa"/>
            <w:vAlign w:val="top"/>
          </w:tcPr>
          <w:p w14:paraId="6E463101">
            <w:pPr>
              <w:pStyle w:val="6"/>
              <w:spacing w:before="89" w:line="189" w:lineRule="auto"/>
              <w:ind w:left="379"/>
            </w:pPr>
            <w:r>
              <w:t>8</w:t>
            </w:r>
          </w:p>
        </w:tc>
        <w:tc>
          <w:tcPr>
            <w:tcW w:w="996" w:type="dxa"/>
            <w:vAlign w:val="top"/>
          </w:tcPr>
          <w:p w14:paraId="4D3CB09C">
            <w:pPr>
              <w:pStyle w:val="6"/>
              <w:spacing w:before="89" w:line="189" w:lineRule="auto"/>
              <w:ind w:left="451"/>
            </w:pPr>
            <w:r>
              <w:t>8</w:t>
            </w:r>
          </w:p>
        </w:tc>
      </w:tr>
      <w:tr w14:paraId="52915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573" w:type="dxa"/>
            <w:vMerge w:val="continue"/>
            <w:tcBorders>
              <w:top w:val="nil"/>
            </w:tcBorders>
            <w:textDirection w:val="tbRlV"/>
            <w:vAlign w:val="top"/>
          </w:tcPr>
          <w:p w14:paraId="0FFFA225">
            <w:pPr>
              <w:rPr>
                <w:rFonts w:ascii="Arial"/>
                <w:sz w:val="21"/>
              </w:rPr>
            </w:pPr>
          </w:p>
        </w:tc>
        <w:tc>
          <w:tcPr>
            <w:tcW w:w="713" w:type="dxa"/>
            <w:vAlign w:val="top"/>
          </w:tcPr>
          <w:p w14:paraId="5A6AE829">
            <w:pPr>
              <w:pStyle w:val="6"/>
              <w:spacing w:before="89" w:line="189" w:lineRule="auto"/>
              <w:ind w:left="255"/>
            </w:pPr>
            <w:r>
              <w:rPr>
                <w:spacing w:val="-1"/>
              </w:rPr>
              <w:t>23</w:t>
            </w:r>
          </w:p>
        </w:tc>
        <w:tc>
          <w:tcPr>
            <w:tcW w:w="1274" w:type="dxa"/>
            <w:vAlign w:val="top"/>
          </w:tcPr>
          <w:p w14:paraId="013F5FE5">
            <w:pPr>
              <w:pStyle w:val="6"/>
              <w:spacing w:before="155" w:line="136" w:lineRule="exact"/>
              <w:ind w:left="428"/>
            </w:pPr>
            <w:r>
              <w:rPr>
                <w:spacing w:val="5"/>
                <w:position w:val="-3"/>
              </w:rPr>
              <w:t>——</w:t>
            </w:r>
          </w:p>
        </w:tc>
        <w:tc>
          <w:tcPr>
            <w:tcW w:w="1272" w:type="dxa"/>
            <w:vAlign w:val="top"/>
          </w:tcPr>
          <w:p w14:paraId="43B55654">
            <w:pPr>
              <w:pStyle w:val="6"/>
              <w:spacing w:before="155" w:line="136" w:lineRule="exact"/>
              <w:ind w:left="429"/>
            </w:pPr>
            <w:r>
              <w:rPr>
                <w:spacing w:val="5"/>
                <w:position w:val="-3"/>
              </w:rPr>
              <w:t>——</w:t>
            </w:r>
          </w:p>
        </w:tc>
        <w:tc>
          <w:tcPr>
            <w:tcW w:w="1131" w:type="dxa"/>
            <w:vAlign w:val="top"/>
          </w:tcPr>
          <w:p w14:paraId="03F77737">
            <w:pPr>
              <w:spacing w:before="46" w:line="231" w:lineRule="exact"/>
              <w:ind w:left="502"/>
              <w:rPr>
                <w:rFonts w:ascii="Wingdings" w:hAnsi="Wingdings" w:eastAsia="Wingdings" w:cs="Wingdings"/>
                <w:sz w:val="20"/>
                <w:szCs w:val="20"/>
              </w:rPr>
            </w:pPr>
            <w:r>
              <w:rPr>
                <w:rFonts w:ascii="Wingdings" w:hAnsi="Wingdings" w:eastAsia="Wingdings" w:cs="Wingdings"/>
                <w:sz w:val="20"/>
                <w:szCs w:val="20"/>
              </w:rPr>
              <w:t>l</w:t>
            </w:r>
          </w:p>
        </w:tc>
        <w:tc>
          <w:tcPr>
            <w:tcW w:w="1131" w:type="dxa"/>
            <w:vAlign w:val="top"/>
          </w:tcPr>
          <w:p w14:paraId="7C6FA1FC">
            <w:pPr>
              <w:spacing w:before="46" w:line="231" w:lineRule="exact"/>
              <w:ind w:left="504"/>
              <w:rPr>
                <w:rFonts w:ascii="Wingdings" w:hAnsi="Wingdings" w:eastAsia="Wingdings" w:cs="Wingdings"/>
                <w:sz w:val="20"/>
                <w:szCs w:val="20"/>
              </w:rPr>
            </w:pPr>
            <w:r>
              <w:rPr>
                <w:rFonts w:ascii="Wingdings" w:hAnsi="Wingdings" w:eastAsia="Wingdings" w:cs="Wingdings"/>
                <w:sz w:val="20"/>
                <w:szCs w:val="20"/>
              </w:rPr>
              <w:t>l</w:t>
            </w:r>
          </w:p>
        </w:tc>
        <w:tc>
          <w:tcPr>
            <w:tcW w:w="1282" w:type="dxa"/>
            <w:vAlign w:val="top"/>
          </w:tcPr>
          <w:p w14:paraId="022582B4">
            <w:pPr>
              <w:spacing w:before="46" w:line="231" w:lineRule="exact"/>
              <w:ind w:left="578"/>
              <w:rPr>
                <w:rFonts w:ascii="Wingdings" w:hAnsi="Wingdings" w:eastAsia="Wingdings" w:cs="Wingdings"/>
                <w:sz w:val="20"/>
                <w:szCs w:val="20"/>
              </w:rPr>
            </w:pPr>
            <w:r>
              <w:rPr>
                <w:rFonts w:ascii="Wingdings" w:hAnsi="Wingdings" w:eastAsia="Wingdings" w:cs="Wingdings"/>
                <w:sz w:val="20"/>
                <w:szCs w:val="20"/>
              </w:rPr>
              <w:t>l</w:t>
            </w:r>
          </w:p>
        </w:tc>
        <w:tc>
          <w:tcPr>
            <w:tcW w:w="847" w:type="dxa"/>
            <w:vAlign w:val="top"/>
          </w:tcPr>
          <w:p w14:paraId="4323EA94">
            <w:pPr>
              <w:pStyle w:val="6"/>
              <w:spacing w:before="88" w:line="190" w:lineRule="auto"/>
              <w:ind w:left="341"/>
            </w:pPr>
            <w:r>
              <w:rPr>
                <w:spacing w:val="-7"/>
              </w:rPr>
              <w:t>16</w:t>
            </w:r>
          </w:p>
        </w:tc>
        <w:tc>
          <w:tcPr>
            <w:tcW w:w="847" w:type="dxa"/>
            <w:vAlign w:val="top"/>
          </w:tcPr>
          <w:p w14:paraId="17B2C02F">
            <w:pPr>
              <w:pStyle w:val="6"/>
              <w:spacing w:before="89" w:line="189" w:lineRule="auto"/>
              <w:ind w:left="379"/>
            </w:pPr>
            <w:r>
              <w:t>8</w:t>
            </w:r>
          </w:p>
        </w:tc>
        <w:tc>
          <w:tcPr>
            <w:tcW w:w="996" w:type="dxa"/>
            <w:vAlign w:val="top"/>
          </w:tcPr>
          <w:p w14:paraId="1389D3DD">
            <w:pPr>
              <w:pStyle w:val="6"/>
              <w:spacing w:before="89" w:line="189" w:lineRule="auto"/>
              <w:ind w:left="451"/>
            </w:pPr>
            <w:r>
              <w:t>8</w:t>
            </w:r>
          </w:p>
        </w:tc>
      </w:tr>
    </w:tbl>
    <w:p w14:paraId="6585E51F">
      <w:pPr>
        <w:spacing w:line="143" w:lineRule="exact"/>
        <w:rPr>
          <w:rFonts w:ascii="Arial"/>
          <w:sz w:val="12"/>
        </w:rPr>
      </w:pPr>
    </w:p>
    <w:p w14:paraId="3B4A5FD8">
      <w:pPr>
        <w:spacing w:line="143" w:lineRule="exact"/>
        <w:rPr>
          <w:rFonts w:ascii="Arial" w:hAnsi="Arial" w:eastAsia="Arial" w:cs="Arial"/>
          <w:sz w:val="12"/>
          <w:szCs w:val="12"/>
        </w:rPr>
        <w:sectPr>
          <w:footerReference r:id="rId5" w:type="default"/>
          <w:pgSz w:w="11906" w:h="16839"/>
          <w:pgMar w:top="1431" w:right="917" w:bottom="1562" w:left="917" w:header="0" w:footer="1399" w:gutter="0"/>
          <w:cols w:space="720" w:num="1"/>
        </w:sectPr>
      </w:pPr>
    </w:p>
    <w:p w14:paraId="1C3907F8">
      <w:pPr>
        <w:spacing w:line="258" w:lineRule="auto"/>
        <w:rPr>
          <w:rFonts w:ascii="Arial"/>
          <w:sz w:val="21"/>
        </w:rPr>
      </w:pPr>
    </w:p>
    <w:p w14:paraId="100DF45C">
      <w:pPr>
        <w:spacing w:line="259" w:lineRule="auto"/>
        <w:rPr>
          <w:rFonts w:ascii="Arial"/>
          <w:sz w:val="21"/>
        </w:rPr>
      </w:pPr>
    </w:p>
    <w:p w14:paraId="3666F5C2">
      <w:pPr>
        <w:pStyle w:val="2"/>
        <w:spacing w:before="65" w:line="228" w:lineRule="auto"/>
        <w:ind w:left="123"/>
        <w:outlineLvl w:val="1"/>
      </w:pPr>
      <w:r>
        <w:rPr>
          <w:b/>
          <w:bCs/>
          <w:spacing w:val="6"/>
        </w:rPr>
        <w:t>2</w:t>
      </w:r>
      <w:r>
        <w:rPr>
          <w:spacing w:val="6"/>
        </w:rPr>
        <w:t xml:space="preserve"> </w:t>
      </w:r>
      <w:r>
        <w:rPr>
          <w:b/>
          <w:bCs/>
          <w:spacing w:val="6"/>
        </w:rPr>
        <w:t>检验项目及检测方法</w:t>
      </w:r>
    </w:p>
    <w:p w14:paraId="467AC299">
      <w:pPr>
        <w:pStyle w:val="2"/>
        <w:spacing w:before="161" w:line="227" w:lineRule="auto"/>
        <w:ind w:left="3412"/>
        <w:outlineLvl w:val="0"/>
      </w:pPr>
      <w:r>
        <w:rPr>
          <w:b/>
          <w:bCs/>
          <w:spacing w:val="6"/>
        </w:rPr>
        <w:t>表</w:t>
      </w:r>
      <w:r>
        <w:rPr>
          <w:spacing w:val="-33"/>
        </w:rPr>
        <w:t xml:space="preserve"> </w:t>
      </w:r>
      <w:r>
        <w:rPr>
          <w:b/>
          <w:bCs/>
          <w:spacing w:val="6"/>
        </w:rPr>
        <w:t>2</w:t>
      </w:r>
      <w:r>
        <w:rPr>
          <w:spacing w:val="6"/>
        </w:rPr>
        <w:t xml:space="preserve"> </w:t>
      </w:r>
      <w:r>
        <w:rPr>
          <w:b/>
          <w:bCs/>
          <w:spacing w:val="6"/>
        </w:rPr>
        <w:t>安全帽产品检验项目</w:t>
      </w:r>
    </w:p>
    <w:p w14:paraId="66520C51">
      <w:pPr>
        <w:spacing w:line="130" w:lineRule="exact"/>
      </w:pPr>
    </w:p>
    <w:tbl>
      <w:tblPr>
        <w:tblStyle w:val="5"/>
        <w:tblW w:w="917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6"/>
        <w:gridCol w:w="3895"/>
        <w:gridCol w:w="4095"/>
      </w:tblGrid>
      <w:tr w14:paraId="24879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8" w:hRule="atLeast"/>
        </w:trPr>
        <w:tc>
          <w:tcPr>
            <w:tcW w:w="1186" w:type="dxa"/>
            <w:vAlign w:val="top"/>
          </w:tcPr>
          <w:p w14:paraId="67D2C877">
            <w:pPr>
              <w:pStyle w:val="6"/>
              <w:spacing w:before="163" w:line="229" w:lineRule="auto"/>
              <w:ind w:left="388"/>
            </w:pPr>
            <w:r>
              <w:rPr>
                <w:spacing w:val="5"/>
              </w:rPr>
              <w:t>序号</w:t>
            </w:r>
          </w:p>
        </w:tc>
        <w:tc>
          <w:tcPr>
            <w:tcW w:w="3895" w:type="dxa"/>
            <w:vAlign w:val="top"/>
          </w:tcPr>
          <w:p w14:paraId="45B53A70">
            <w:pPr>
              <w:pStyle w:val="6"/>
              <w:spacing w:before="162" w:line="228" w:lineRule="auto"/>
              <w:ind w:left="1531"/>
            </w:pPr>
            <w:r>
              <w:rPr>
                <w:spacing w:val="7"/>
              </w:rPr>
              <w:t>检验项目</w:t>
            </w:r>
          </w:p>
        </w:tc>
        <w:tc>
          <w:tcPr>
            <w:tcW w:w="4095" w:type="dxa"/>
            <w:vAlign w:val="top"/>
          </w:tcPr>
          <w:p w14:paraId="5EFA9B69">
            <w:pPr>
              <w:pStyle w:val="6"/>
              <w:spacing w:before="162" w:line="228" w:lineRule="auto"/>
              <w:ind w:left="1632"/>
            </w:pPr>
            <w:r>
              <w:rPr>
                <w:spacing w:val="7"/>
              </w:rPr>
              <w:t>检验方法</w:t>
            </w:r>
          </w:p>
        </w:tc>
      </w:tr>
      <w:tr w14:paraId="02F76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86" w:type="dxa"/>
            <w:vAlign w:val="top"/>
          </w:tcPr>
          <w:p w14:paraId="2BEB83DE">
            <w:pPr>
              <w:pStyle w:val="6"/>
              <w:spacing w:before="240" w:line="189" w:lineRule="auto"/>
              <w:ind w:left="560"/>
            </w:pPr>
            <w:r>
              <w:t>1</w:t>
            </w:r>
          </w:p>
        </w:tc>
        <w:tc>
          <w:tcPr>
            <w:tcW w:w="3895" w:type="dxa"/>
            <w:vAlign w:val="top"/>
          </w:tcPr>
          <w:p w14:paraId="6E1FA244">
            <w:pPr>
              <w:pStyle w:val="6"/>
              <w:spacing w:before="207" w:line="231" w:lineRule="auto"/>
              <w:ind w:left="1531"/>
            </w:pPr>
            <w:r>
              <w:rPr>
                <w:spacing w:val="7"/>
              </w:rPr>
              <w:t>垂直间距</w:t>
            </w:r>
          </w:p>
        </w:tc>
        <w:tc>
          <w:tcPr>
            <w:tcW w:w="4095" w:type="dxa"/>
            <w:vAlign w:val="center"/>
          </w:tcPr>
          <w:p w14:paraId="1A98C72B">
            <w:pPr>
              <w:pStyle w:val="6"/>
              <w:spacing w:before="85" w:line="246" w:lineRule="auto"/>
              <w:ind w:right="1555"/>
              <w:jc w:val="center"/>
            </w:pPr>
            <w:r>
              <w:rPr>
                <w:rFonts w:hint="eastAsia"/>
                <w:lang w:val="en-US" w:eastAsia="zh-CN"/>
              </w:rPr>
              <w:t xml:space="preserve">           </w:t>
            </w:r>
            <w:r>
              <w:rPr>
                <w:rFonts w:hint="eastAsia"/>
              </w:rPr>
              <w:t>GB/T2812-2006</w:t>
            </w:r>
          </w:p>
        </w:tc>
      </w:tr>
      <w:tr w14:paraId="0711DB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86" w:type="dxa"/>
            <w:vAlign w:val="top"/>
          </w:tcPr>
          <w:p w14:paraId="0B9763AD">
            <w:pPr>
              <w:pStyle w:val="6"/>
              <w:spacing w:before="241" w:line="189" w:lineRule="auto"/>
              <w:ind w:left="547"/>
            </w:pPr>
            <w:r>
              <w:t>2</w:t>
            </w:r>
          </w:p>
        </w:tc>
        <w:tc>
          <w:tcPr>
            <w:tcW w:w="3895" w:type="dxa"/>
            <w:vAlign w:val="center"/>
          </w:tcPr>
          <w:p w14:paraId="09E1F4CF">
            <w:pPr>
              <w:pStyle w:val="6"/>
              <w:spacing w:before="52" w:line="228" w:lineRule="auto"/>
              <w:ind w:left="1323"/>
              <w:jc w:val="both"/>
            </w:pPr>
            <w:r>
              <w:rPr>
                <w:spacing w:val="8"/>
              </w:rPr>
              <w:t>冲击吸收性能</w:t>
            </w:r>
          </w:p>
        </w:tc>
        <w:tc>
          <w:tcPr>
            <w:tcW w:w="4095" w:type="dxa"/>
            <w:vAlign w:val="center"/>
          </w:tcPr>
          <w:p w14:paraId="5B254D0A">
            <w:pPr>
              <w:pStyle w:val="6"/>
              <w:spacing w:before="85" w:line="246" w:lineRule="auto"/>
              <w:ind w:right="1555"/>
              <w:jc w:val="center"/>
              <w:rPr>
                <w:rFonts w:hint="eastAsia"/>
                <w:lang w:val="en-US" w:eastAsia="zh-CN"/>
              </w:rPr>
            </w:pPr>
            <w:r>
              <w:rPr>
                <w:rFonts w:hint="eastAsia"/>
                <w:lang w:val="en-US" w:eastAsia="zh-CN"/>
              </w:rPr>
              <w:t xml:space="preserve">           GB/T2812-2006</w:t>
            </w:r>
          </w:p>
        </w:tc>
      </w:tr>
      <w:tr w14:paraId="6BF27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86" w:type="dxa"/>
            <w:vAlign w:val="top"/>
          </w:tcPr>
          <w:p w14:paraId="74D36B60">
            <w:pPr>
              <w:pStyle w:val="6"/>
              <w:spacing w:before="242" w:line="189" w:lineRule="auto"/>
              <w:ind w:left="549"/>
            </w:pPr>
            <w:r>
              <w:t>3</w:t>
            </w:r>
          </w:p>
        </w:tc>
        <w:tc>
          <w:tcPr>
            <w:tcW w:w="3895" w:type="dxa"/>
            <w:vAlign w:val="center"/>
          </w:tcPr>
          <w:p w14:paraId="70936ECB">
            <w:pPr>
              <w:pStyle w:val="6"/>
              <w:spacing w:before="53" w:line="228" w:lineRule="auto"/>
              <w:ind w:left="1430"/>
              <w:jc w:val="both"/>
            </w:pPr>
            <w:r>
              <w:rPr>
                <w:spacing w:val="7"/>
              </w:rPr>
              <w:t>耐穿刺性能</w:t>
            </w:r>
          </w:p>
        </w:tc>
        <w:tc>
          <w:tcPr>
            <w:tcW w:w="4095" w:type="dxa"/>
            <w:vAlign w:val="top"/>
          </w:tcPr>
          <w:p w14:paraId="2C1CB6BB">
            <w:pPr>
              <w:pStyle w:val="6"/>
              <w:spacing w:before="85" w:line="246" w:lineRule="auto"/>
              <w:ind w:right="1555"/>
              <w:jc w:val="center"/>
              <w:rPr>
                <w:rFonts w:hint="eastAsia"/>
                <w:lang w:val="en-US" w:eastAsia="zh-CN"/>
              </w:rPr>
            </w:pPr>
            <w:r>
              <w:rPr>
                <w:rFonts w:hint="eastAsia"/>
                <w:lang w:val="en-US" w:eastAsia="zh-CN"/>
              </w:rPr>
              <w:t xml:space="preserve">           GB/T2812-2006</w:t>
            </w:r>
          </w:p>
        </w:tc>
      </w:tr>
      <w:tr w14:paraId="29FA3B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186" w:type="dxa"/>
            <w:vAlign w:val="top"/>
          </w:tcPr>
          <w:p w14:paraId="7D6EB29E">
            <w:pPr>
              <w:pStyle w:val="6"/>
              <w:spacing w:before="244" w:line="189" w:lineRule="auto"/>
              <w:ind w:left="546"/>
              <w:rPr>
                <w:rFonts w:hint="eastAsia" w:eastAsia="宋体"/>
                <w:lang w:val="en-US" w:eastAsia="zh-CN"/>
              </w:rPr>
            </w:pPr>
            <w:r>
              <w:rPr>
                <w:rFonts w:hint="eastAsia"/>
                <w:lang w:val="en-US" w:eastAsia="zh-CN"/>
              </w:rPr>
              <w:t>4</w:t>
            </w:r>
          </w:p>
        </w:tc>
        <w:tc>
          <w:tcPr>
            <w:tcW w:w="3895" w:type="dxa"/>
            <w:vAlign w:val="top"/>
          </w:tcPr>
          <w:p w14:paraId="60170740">
            <w:pPr>
              <w:pStyle w:val="6"/>
              <w:spacing w:before="211" w:line="228" w:lineRule="auto"/>
              <w:ind w:left="1529"/>
            </w:pPr>
            <w:r>
              <w:rPr>
                <w:spacing w:val="7"/>
              </w:rPr>
              <w:t>侧向刚性</w:t>
            </w:r>
          </w:p>
        </w:tc>
        <w:tc>
          <w:tcPr>
            <w:tcW w:w="4095" w:type="dxa"/>
            <w:vAlign w:val="top"/>
          </w:tcPr>
          <w:p w14:paraId="44091291">
            <w:pPr>
              <w:pStyle w:val="6"/>
              <w:spacing w:before="85" w:line="246" w:lineRule="auto"/>
              <w:ind w:right="1555"/>
              <w:jc w:val="center"/>
              <w:rPr>
                <w:rFonts w:hint="eastAsia"/>
                <w:lang w:val="en-US" w:eastAsia="zh-CN"/>
              </w:rPr>
            </w:pPr>
            <w:r>
              <w:rPr>
                <w:rFonts w:hint="eastAsia"/>
                <w:lang w:val="en-US" w:eastAsia="zh-CN"/>
              </w:rPr>
              <w:t xml:space="preserve">           GB/T2812-2006</w:t>
            </w:r>
          </w:p>
        </w:tc>
      </w:tr>
      <w:tr w14:paraId="0C13E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186" w:type="dxa"/>
            <w:vAlign w:val="top"/>
          </w:tcPr>
          <w:p w14:paraId="5205A937">
            <w:pPr>
              <w:pStyle w:val="6"/>
              <w:spacing w:before="247" w:line="187" w:lineRule="auto"/>
              <w:ind w:left="550"/>
              <w:rPr>
                <w:rFonts w:hint="eastAsia" w:eastAsia="宋体"/>
                <w:lang w:val="en-US" w:eastAsia="zh-CN"/>
              </w:rPr>
            </w:pPr>
            <w:r>
              <w:rPr>
                <w:rFonts w:hint="eastAsia"/>
                <w:lang w:val="en-US" w:eastAsia="zh-CN"/>
              </w:rPr>
              <w:t>5</w:t>
            </w:r>
          </w:p>
        </w:tc>
        <w:tc>
          <w:tcPr>
            <w:tcW w:w="3895" w:type="dxa"/>
            <w:vAlign w:val="top"/>
          </w:tcPr>
          <w:p w14:paraId="7110B2A3">
            <w:pPr>
              <w:pStyle w:val="6"/>
              <w:spacing w:before="212" w:line="229" w:lineRule="auto"/>
              <w:ind w:left="1544"/>
            </w:pPr>
            <w:r>
              <w:rPr>
                <w:spacing w:val="3"/>
              </w:rPr>
              <w:t>阻燃性能</w:t>
            </w:r>
          </w:p>
        </w:tc>
        <w:tc>
          <w:tcPr>
            <w:tcW w:w="4095" w:type="dxa"/>
            <w:vAlign w:val="top"/>
          </w:tcPr>
          <w:p w14:paraId="503130F0">
            <w:pPr>
              <w:pStyle w:val="6"/>
              <w:spacing w:before="85" w:line="246" w:lineRule="auto"/>
              <w:ind w:right="1555"/>
              <w:jc w:val="center"/>
              <w:rPr>
                <w:rFonts w:hint="eastAsia"/>
                <w:lang w:val="en-US" w:eastAsia="zh-CN"/>
              </w:rPr>
            </w:pPr>
            <w:r>
              <w:rPr>
                <w:rFonts w:hint="eastAsia"/>
                <w:lang w:val="en-US" w:eastAsia="zh-CN"/>
              </w:rPr>
              <w:t xml:space="preserve">           GB/T2812-2006</w:t>
            </w:r>
          </w:p>
        </w:tc>
      </w:tr>
      <w:tr w14:paraId="78BA86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186" w:type="dxa"/>
            <w:vAlign w:val="top"/>
          </w:tcPr>
          <w:p w14:paraId="3B04A762">
            <w:pPr>
              <w:pStyle w:val="6"/>
              <w:spacing w:before="244" w:line="189" w:lineRule="auto"/>
              <w:ind w:left="545"/>
              <w:rPr>
                <w:rFonts w:hint="eastAsia" w:eastAsia="宋体"/>
                <w:lang w:val="en-US" w:eastAsia="zh-CN"/>
              </w:rPr>
            </w:pPr>
            <w:r>
              <w:rPr>
                <w:rFonts w:hint="eastAsia"/>
                <w:lang w:val="en-US" w:eastAsia="zh-CN"/>
              </w:rPr>
              <w:t>6</w:t>
            </w:r>
          </w:p>
        </w:tc>
        <w:tc>
          <w:tcPr>
            <w:tcW w:w="3895" w:type="dxa"/>
            <w:vAlign w:val="top"/>
          </w:tcPr>
          <w:p w14:paraId="36C14AD8">
            <w:pPr>
              <w:pStyle w:val="6"/>
              <w:spacing w:before="211" w:line="229" w:lineRule="auto"/>
              <w:ind w:left="1430"/>
            </w:pPr>
            <w:r>
              <w:rPr>
                <w:spacing w:val="7"/>
              </w:rPr>
              <w:t>耐低温性能</w:t>
            </w:r>
          </w:p>
        </w:tc>
        <w:tc>
          <w:tcPr>
            <w:tcW w:w="4095" w:type="dxa"/>
            <w:vAlign w:val="top"/>
          </w:tcPr>
          <w:p w14:paraId="6EC18BD1">
            <w:pPr>
              <w:pStyle w:val="6"/>
              <w:spacing w:before="85" w:line="246" w:lineRule="auto"/>
              <w:ind w:right="1555"/>
              <w:jc w:val="center"/>
              <w:rPr>
                <w:rFonts w:hint="eastAsia"/>
                <w:lang w:val="en-US" w:eastAsia="zh-CN"/>
              </w:rPr>
            </w:pPr>
            <w:r>
              <w:rPr>
                <w:rFonts w:hint="eastAsia"/>
                <w:lang w:val="en-US" w:eastAsia="zh-CN"/>
              </w:rPr>
              <w:t xml:space="preserve">           GB/T2812-2006</w:t>
            </w:r>
          </w:p>
        </w:tc>
      </w:tr>
    </w:tbl>
    <w:p w14:paraId="35CFEB0E">
      <w:pPr>
        <w:spacing w:line="264" w:lineRule="auto"/>
        <w:rPr>
          <w:rFonts w:ascii="Arial"/>
          <w:sz w:val="21"/>
        </w:rPr>
      </w:pPr>
    </w:p>
    <w:p w14:paraId="1C13CF3A">
      <w:pPr>
        <w:spacing w:line="264" w:lineRule="auto"/>
        <w:rPr>
          <w:rFonts w:ascii="Arial"/>
          <w:sz w:val="21"/>
        </w:rPr>
      </w:pPr>
    </w:p>
    <w:p w14:paraId="1C11C200">
      <w:pPr>
        <w:pStyle w:val="2"/>
        <w:spacing w:before="65" w:line="362" w:lineRule="auto"/>
        <w:ind w:left="119" w:right="112" w:firstLine="420"/>
      </w:pPr>
      <w:r>
        <w:rPr>
          <w:spacing w:val="8"/>
        </w:rPr>
        <w:t>注：上表所列检验项目是有关法律法规、标准等规定的，重点涉及健康、安全、节能、环保以</w:t>
      </w:r>
      <w:r>
        <w:t xml:space="preserve"> </w:t>
      </w:r>
      <w:r>
        <w:rPr>
          <w:spacing w:val="9"/>
        </w:rPr>
        <w:t>及消费者、有关组织反映有质量问题的重要项目。</w:t>
      </w:r>
    </w:p>
    <w:p w14:paraId="2C14A118">
      <w:pPr>
        <w:pStyle w:val="2"/>
        <w:spacing w:before="30" w:line="228" w:lineRule="auto"/>
        <w:ind w:left="540"/>
      </w:pPr>
      <w:r>
        <w:rPr>
          <w:spacing w:val="9"/>
        </w:rPr>
        <w:t>执行企业标准、团体标准、地方标准的产品，检验项目参照上述内容执行。</w:t>
      </w:r>
    </w:p>
    <w:p w14:paraId="5C4AFDF6">
      <w:pPr>
        <w:pStyle w:val="2"/>
        <w:spacing w:before="163" w:line="362" w:lineRule="auto"/>
        <w:ind w:left="123" w:right="112" w:firstLine="418"/>
      </w:pPr>
      <w:r>
        <w:rPr>
          <w:spacing w:val="8"/>
        </w:rPr>
        <w:t>凡是注日期的文件，其随后所有的修改单（不包括勘误的内容）或修订版不适用于本细则</w:t>
      </w:r>
      <w:r>
        <w:rPr>
          <w:spacing w:val="7"/>
        </w:rPr>
        <w:t>。凡</w:t>
      </w:r>
      <w:r>
        <w:t xml:space="preserve"> </w:t>
      </w:r>
      <w:r>
        <w:rPr>
          <w:spacing w:val="8"/>
        </w:rPr>
        <w:t>是不注日期的文件，其最新版本适用于本细则。</w:t>
      </w:r>
    </w:p>
    <w:p w14:paraId="3E8BAFC3">
      <w:pPr>
        <w:pStyle w:val="2"/>
        <w:spacing w:before="33" w:line="228" w:lineRule="auto"/>
        <w:ind w:left="124"/>
        <w:outlineLvl w:val="1"/>
      </w:pPr>
      <w:r>
        <w:rPr>
          <w:b/>
          <w:bCs/>
          <w:spacing w:val="3"/>
        </w:rPr>
        <w:t>3</w:t>
      </w:r>
      <w:r>
        <w:rPr>
          <w:spacing w:val="14"/>
        </w:rPr>
        <w:t xml:space="preserve"> </w:t>
      </w:r>
      <w:r>
        <w:rPr>
          <w:b/>
          <w:bCs/>
          <w:spacing w:val="3"/>
        </w:rPr>
        <w:t>判定规则</w:t>
      </w:r>
    </w:p>
    <w:p w14:paraId="502968A8">
      <w:pPr>
        <w:pStyle w:val="2"/>
        <w:spacing w:before="160" w:line="227" w:lineRule="auto"/>
        <w:ind w:left="124"/>
      </w:pPr>
      <w:r>
        <w:rPr>
          <w:spacing w:val="4"/>
        </w:rPr>
        <w:t>3.1</w:t>
      </w:r>
      <w:r>
        <w:rPr>
          <w:spacing w:val="-37"/>
        </w:rPr>
        <w:t xml:space="preserve"> </w:t>
      </w:r>
      <w:r>
        <w:rPr>
          <w:spacing w:val="4"/>
        </w:rPr>
        <w:t>标准依据</w:t>
      </w:r>
    </w:p>
    <w:p w14:paraId="7DEBCF48">
      <w:pPr>
        <w:pStyle w:val="2"/>
        <w:spacing w:before="165" w:line="227" w:lineRule="auto"/>
        <w:ind w:left="538"/>
      </w:pPr>
      <w:r>
        <w:rPr>
          <w:rFonts w:hint="eastAsia"/>
        </w:rPr>
        <w:t>GB</w:t>
      </w:r>
      <w:r>
        <w:rPr>
          <w:rFonts w:hint="eastAsia"/>
          <w:lang w:val="en-US" w:eastAsia="zh-CN"/>
        </w:rPr>
        <w:t xml:space="preserve"> </w:t>
      </w:r>
      <w:r>
        <w:rPr>
          <w:rFonts w:hint="eastAsia"/>
        </w:rPr>
        <w:t>2811-2019</w:t>
      </w:r>
      <w:r>
        <w:rPr>
          <w:spacing w:val="-37"/>
        </w:rPr>
        <w:t xml:space="preserve"> </w:t>
      </w:r>
      <w:r>
        <w:rPr>
          <w:spacing w:val="6"/>
        </w:rPr>
        <w:t>头部防护</w:t>
      </w:r>
      <w:r>
        <w:rPr>
          <w:spacing w:val="20"/>
        </w:rPr>
        <w:t xml:space="preserve"> </w:t>
      </w:r>
      <w:r>
        <w:rPr>
          <w:spacing w:val="6"/>
        </w:rPr>
        <w:t>安全帽</w:t>
      </w:r>
    </w:p>
    <w:p w14:paraId="71C9C6E8">
      <w:pPr>
        <w:pStyle w:val="2"/>
        <w:spacing w:before="162" w:line="360" w:lineRule="auto"/>
        <w:ind w:left="540"/>
      </w:pPr>
      <w:r>
        <w:rPr>
          <w:spacing w:val="9"/>
        </w:rPr>
        <w:t>相关的法律、行政法规、部门规章、规范性文件</w:t>
      </w:r>
    </w:p>
    <w:p w14:paraId="2D1043C3">
      <w:pPr>
        <w:pStyle w:val="2"/>
        <w:spacing w:before="30" w:line="360" w:lineRule="auto"/>
        <w:ind w:left="540"/>
        <w:rPr>
          <w:spacing w:val="9"/>
        </w:rPr>
      </w:pPr>
      <w:r>
        <w:rPr>
          <w:spacing w:val="9"/>
        </w:rPr>
        <w:t>现行有效的企业标准、团体标准、地方标准及产品明示质量要求</w:t>
      </w:r>
    </w:p>
    <w:p w14:paraId="6C1C517D">
      <w:pPr>
        <w:pStyle w:val="2"/>
        <w:spacing w:before="163" w:line="362" w:lineRule="auto"/>
        <w:ind w:right="2771"/>
      </w:pPr>
      <w:r>
        <w:rPr>
          <w:spacing w:val="4"/>
        </w:rPr>
        <w:t>3.2</w:t>
      </w:r>
      <w:r>
        <w:rPr>
          <w:spacing w:val="-37"/>
        </w:rPr>
        <w:t xml:space="preserve"> </w:t>
      </w:r>
      <w:r>
        <w:rPr>
          <w:spacing w:val="4"/>
        </w:rPr>
        <w:t>判定原则</w:t>
      </w:r>
    </w:p>
    <w:p w14:paraId="230FA97F">
      <w:pPr>
        <w:pStyle w:val="2"/>
        <w:spacing w:before="33" w:line="362" w:lineRule="auto"/>
        <w:ind w:left="123" w:right="112" w:firstLine="418"/>
      </w:pPr>
      <w:r>
        <w:rPr>
          <w:spacing w:val="8"/>
        </w:rPr>
        <w:t>经检验，检验项目全部合格，判定为被抽查产品所检项目未发现不合格；检验项目中任一</w:t>
      </w:r>
      <w:r>
        <w:rPr>
          <w:spacing w:val="7"/>
        </w:rPr>
        <w:t>项或</w:t>
      </w:r>
      <w:r>
        <w:t xml:space="preserve"> </w:t>
      </w:r>
      <w:r>
        <w:rPr>
          <w:spacing w:val="8"/>
        </w:rPr>
        <w:t>一项以上不合格，判定为被抽查产品不合格。</w:t>
      </w:r>
    </w:p>
    <w:p w14:paraId="783F26ED">
      <w:pPr>
        <w:pStyle w:val="2"/>
        <w:spacing w:before="32" w:line="362" w:lineRule="auto"/>
        <w:ind w:left="120" w:right="112" w:firstLine="418"/>
        <w:rPr>
          <w:rFonts w:ascii="Arial"/>
          <w:sz w:val="21"/>
        </w:rPr>
      </w:pPr>
      <w:r>
        <w:rPr>
          <w:spacing w:val="8"/>
        </w:rPr>
        <w:t>若被检产品明示的质量要求高于本细则中检验项目依据的标准要求时，应按被检产品明示的质</w:t>
      </w:r>
      <w:r>
        <w:rPr>
          <w:spacing w:val="1"/>
        </w:rPr>
        <w:t xml:space="preserve"> </w:t>
      </w:r>
      <w:r>
        <w:rPr>
          <w:spacing w:val="6"/>
        </w:rPr>
        <w:t>量要求判定。</w:t>
      </w:r>
    </w:p>
    <w:p w14:paraId="0CB601F4">
      <w:pPr>
        <w:spacing w:line="259" w:lineRule="auto"/>
        <w:rPr>
          <w:rFonts w:ascii="Arial"/>
          <w:sz w:val="21"/>
        </w:rPr>
      </w:pPr>
    </w:p>
    <w:p w14:paraId="0D433CB8">
      <w:pPr>
        <w:pStyle w:val="2"/>
        <w:spacing w:before="65" w:line="362" w:lineRule="auto"/>
        <w:ind w:left="2" w:firstLine="416"/>
      </w:pPr>
      <w:r>
        <w:rPr>
          <w:spacing w:val="8"/>
        </w:rPr>
        <w:t>若被检产品明示的质量要求低于本细则中检验项目依据的强制性标准要求时，应按照强制性标</w:t>
      </w:r>
      <w:r>
        <w:rPr>
          <w:spacing w:val="1"/>
        </w:rPr>
        <w:t xml:space="preserve"> </w:t>
      </w:r>
      <w:r>
        <w:rPr>
          <w:spacing w:val="6"/>
        </w:rPr>
        <w:t>准要求判定。</w:t>
      </w:r>
    </w:p>
    <w:p w14:paraId="10DA00D6">
      <w:pPr>
        <w:pStyle w:val="2"/>
        <w:spacing w:before="31" w:line="361" w:lineRule="auto"/>
        <w:ind w:left="17" w:firstLine="401"/>
      </w:pPr>
      <w:r>
        <w:rPr>
          <w:spacing w:val="8"/>
        </w:rPr>
        <w:t>若被检产品明示的质量要求低于或包含细则中检验项目依据的推荐性标准要求时，应以被检产</w:t>
      </w:r>
      <w:r>
        <w:rPr>
          <w:spacing w:val="1"/>
        </w:rPr>
        <w:t xml:space="preserve"> </w:t>
      </w:r>
      <w:r>
        <w:rPr>
          <w:spacing w:val="8"/>
        </w:rPr>
        <w:t>品明示的质量要求判定，但应在检验报告备注中进行说明。</w:t>
      </w:r>
    </w:p>
    <w:p w14:paraId="2FC7DD10">
      <w:pPr>
        <w:pStyle w:val="2"/>
        <w:spacing w:before="34" w:line="362" w:lineRule="auto"/>
        <w:ind w:left="2" w:firstLine="416"/>
      </w:pPr>
      <w:r>
        <w:rPr>
          <w:spacing w:val="8"/>
        </w:rPr>
        <w:t>若被检产品明示的质量要求缺少本细则中检验项目依据的强制性标准要求时，应按照强制性标</w:t>
      </w:r>
      <w:r>
        <w:rPr>
          <w:spacing w:val="1"/>
        </w:rPr>
        <w:t xml:space="preserve"> </w:t>
      </w:r>
      <w:r>
        <w:rPr>
          <w:spacing w:val="6"/>
        </w:rPr>
        <w:t>准要求判定。</w:t>
      </w:r>
    </w:p>
    <w:p w14:paraId="34021218">
      <w:pPr>
        <w:pStyle w:val="2"/>
        <w:spacing w:before="33" w:line="361" w:lineRule="auto"/>
        <w:ind w:left="5" w:firstLine="413"/>
      </w:pPr>
      <w:r>
        <w:rPr>
          <w:spacing w:val="8"/>
        </w:rPr>
        <w:t>若被检产品明示的质量要求缺少本细则中检验项目依据的推荐性标准要求时，该项目不参与判</w:t>
      </w:r>
      <w:r>
        <w:rPr>
          <w:spacing w:val="1"/>
        </w:rPr>
        <w:t xml:space="preserve"> </w:t>
      </w:r>
      <w:r>
        <w:rPr>
          <w:spacing w:val="8"/>
        </w:rPr>
        <w:t>定，但应在检验报告备注中进行说明。</w:t>
      </w:r>
    </w:p>
    <w:p w14:paraId="7BFB15F9">
      <w:pPr>
        <w:pStyle w:val="2"/>
        <w:spacing w:before="33" w:line="228" w:lineRule="auto"/>
        <w:outlineLvl w:val="1"/>
      </w:pPr>
      <w:r>
        <w:rPr>
          <w:b/>
          <w:bCs/>
          <w:spacing w:val="3"/>
        </w:rPr>
        <w:t>4</w:t>
      </w:r>
      <w:r>
        <w:rPr>
          <w:spacing w:val="19"/>
        </w:rPr>
        <w:t xml:space="preserve"> </w:t>
      </w:r>
      <w:r>
        <w:rPr>
          <w:b/>
          <w:bCs/>
          <w:spacing w:val="3"/>
        </w:rPr>
        <w:t>异议复检</w:t>
      </w:r>
    </w:p>
    <w:p w14:paraId="02BF6E46">
      <w:pPr>
        <w:pStyle w:val="2"/>
        <w:spacing w:before="259" w:line="227" w:lineRule="auto"/>
        <w:ind w:left="421"/>
      </w:pPr>
      <w:r>
        <w:rPr>
          <w:spacing w:val="9"/>
        </w:rPr>
        <w:t>本细则中确定的全部检验项目，采用备用样品进行复检。</w:t>
      </w:r>
    </w:p>
    <w:sectPr>
      <w:footerReference r:id="rId6" w:type="default"/>
      <w:pgSz w:w="11906" w:h="16839"/>
      <w:pgMar w:top="1431" w:right="1475" w:bottom="1562" w:left="1480" w:header="0" w:footer="139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20DFE">
    <w:pPr>
      <w:spacing w:line="176" w:lineRule="auto"/>
      <w:ind w:left="5012"/>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68771">
    <w:pPr>
      <w:spacing w:line="176" w:lineRule="auto"/>
      <w:ind w:left="4435"/>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2D41100"/>
    <w:rsid w:val="03BD3D36"/>
    <w:rsid w:val="06587D46"/>
    <w:rsid w:val="07351E35"/>
    <w:rsid w:val="08601134"/>
    <w:rsid w:val="08825918"/>
    <w:rsid w:val="092C1016"/>
    <w:rsid w:val="09FB7366"/>
    <w:rsid w:val="0A650C83"/>
    <w:rsid w:val="0CC06645"/>
    <w:rsid w:val="0E785855"/>
    <w:rsid w:val="0EC8358F"/>
    <w:rsid w:val="0F5D63CD"/>
    <w:rsid w:val="0F8E47D8"/>
    <w:rsid w:val="114535BD"/>
    <w:rsid w:val="11551A52"/>
    <w:rsid w:val="11BB562D"/>
    <w:rsid w:val="11F56D91"/>
    <w:rsid w:val="12A165D1"/>
    <w:rsid w:val="13182D37"/>
    <w:rsid w:val="163C6D3C"/>
    <w:rsid w:val="188D1AD1"/>
    <w:rsid w:val="18E436BB"/>
    <w:rsid w:val="19377C8F"/>
    <w:rsid w:val="197131A1"/>
    <w:rsid w:val="1A9C424D"/>
    <w:rsid w:val="1B667C09"/>
    <w:rsid w:val="1B682381"/>
    <w:rsid w:val="1BB13D28"/>
    <w:rsid w:val="1BEB05AB"/>
    <w:rsid w:val="1FB913FE"/>
    <w:rsid w:val="22E5075C"/>
    <w:rsid w:val="22E91FFA"/>
    <w:rsid w:val="22F95FB5"/>
    <w:rsid w:val="231828DF"/>
    <w:rsid w:val="23241284"/>
    <w:rsid w:val="23FE1AD5"/>
    <w:rsid w:val="242A28CA"/>
    <w:rsid w:val="29883BEF"/>
    <w:rsid w:val="29AE7AF9"/>
    <w:rsid w:val="2A383867"/>
    <w:rsid w:val="2ABE3D6C"/>
    <w:rsid w:val="2B6C5576"/>
    <w:rsid w:val="2E0F2B31"/>
    <w:rsid w:val="2E976DAE"/>
    <w:rsid w:val="2F5922B5"/>
    <w:rsid w:val="30314FE0"/>
    <w:rsid w:val="30405223"/>
    <w:rsid w:val="30534F57"/>
    <w:rsid w:val="30890978"/>
    <w:rsid w:val="30E402A4"/>
    <w:rsid w:val="33F24A4C"/>
    <w:rsid w:val="3667350A"/>
    <w:rsid w:val="377E4FAF"/>
    <w:rsid w:val="37862D3A"/>
    <w:rsid w:val="37C60704"/>
    <w:rsid w:val="39111E53"/>
    <w:rsid w:val="396C57B4"/>
    <w:rsid w:val="3A500759"/>
    <w:rsid w:val="3AC0768C"/>
    <w:rsid w:val="3B96663F"/>
    <w:rsid w:val="3C335C3C"/>
    <w:rsid w:val="3DDA0A65"/>
    <w:rsid w:val="3E4D56DB"/>
    <w:rsid w:val="3FCE45FA"/>
    <w:rsid w:val="413B5CBF"/>
    <w:rsid w:val="432E0245"/>
    <w:rsid w:val="44D206E8"/>
    <w:rsid w:val="475E44B5"/>
    <w:rsid w:val="48A95C04"/>
    <w:rsid w:val="496658A3"/>
    <w:rsid w:val="497F6965"/>
    <w:rsid w:val="49C600F0"/>
    <w:rsid w:val="49DE18DD"/>
    <w:rsid w:val="4A275032"/>
    <w:rsid w:val="4A712751"/>
    <w:rsid w:val="4BD905AE"/>
    <w:rsid w:val="4C63256E"/>
    <w:rsid w:val="4CE76CFB"/>
    <w:rsid w:val="4E451F2B"/>
    <w:rsid w:val="4E797E26"/>
    <w:rsid w:val="4F6B3FF4"/>
    <w:rsid w:val="4FDA3E42"/>
    <w:rsid w:val="50267B3A"/>
    <w:rsid w:val="50B11149"/>
    <w:rsid w:val="51C13FBE"/>
    <w:rsid w:val="53A63C8F"/>
    <w:rsid w:val="56270CAF"/>
    <w:rsid w:val="56350AD7"/>
    <w:rsid w:val="56D93B58"/>
    <w:rsid w:val="56DA167E"/>
    <w:rsid w:val="57D460CD"/>
    <w:rsid w:val="58150BC0"/>
    <w:rsid w:val="592A24C9"/>
    <w:rsid w:val="59853B23"/>
    <w:rsid w:val="5A1804F3"/>
    <w:rsid w:val="5ACB1A0A"/>
    <w:rsid w:val="5ADD173D"/>
    <w:rsid w:val="5C007491"/>
    <w:rsid w:val="5D5F28DD"/>
    <w:rsid w:val="5D9C768D"/>
    <w:rsid w:val="5FED41D0"/>
    <w:rsid w:val="60D4713E"/>
    <w:rsid w:val="61B2747F"/>
    <w:rsid w:val="62650996"/>
    <w:rsid w:val="627C183B"/>
    <w:rsid w:val="6457430E"/>
    <w:rsid w:val="64744EC0"/>
    <w:rsid w:val="653308D7"/>
    <w:rsid w:val="66F44096"/>
    <w:rsid w:val="681174EE"/>
    <w:rsid w:val="6905258B"/>
    <w:rsid w:val="698E25B7"/>
    <w:rsid w:val="69E5416A"/>
    <w:rsid w:val="6AFF1B00"/>
    <w:rsid w:val="6B032AFA"/>
    <w:rsid w:val="6F2614AD"/>
    <w:rsid w:val="70F51137"/>
    <w:rsid w:val="71267542"/>
    <w:rsid w:val="719941B8"/>
    <w:rsid w:val="724A54B2"/>
    <w:rsid w:val="75813C6B"/>
    <w:rsid w:val="758E3908"/>
    <w:rsid w:val="765D3A06"/>
    <w:rsid w:val="76F8372F"/>
    <w:rsid w:val="78397B5B"/>
    <w:rsid w:val="79554E68"/>
    <w:rsid w:val="7CE071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1158</Words>
  <Characters>1294</Characters>
  <TotalTime>8</TotalTime>
  <ScaleCrop>false</ScaleCrop>
  <LinksUpToDate>false</LinksUpToDate>
  <CharactersWithSpaces>1415</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2024-02-01T22:27:00Z</dcterms:created>
  <dc:creator>Legend User</dc:creator>
  <cp:lastModifiedBy>。</cp:lastModifiedBy>
  <dcterms:modified xsi:type="dcterms:W3CDTF">2024-07-23T01:38:57Z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2024-07-09T15:58:12Z</vt:filetime>
  </property>
  <property fmtid="{D5CDD505-2E9C-101B-9397-08002B2CF9AE}" pid="4" name="KSOProductBuildVer">
    <vt:lpwstr>2052-12.1.0.17147</vt:lpwstr>
  </property>
  <property fmtid="{D5CDD505-2E9C-101B-9397-08002B2CF9AE}" pid="5" name="ICV">
    <vt:lpwstr>9C5CE0950C6E4BE18B8DDDE7CF99D2B8_12</vt:lpwstr>
  </property>
</Properties>
</file>